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0F1F8A41" w:rsidR="00301672" w:rsidRPr="0018556A" w:rsidRDefault="00301672" w:rsidP="00301672">
      <w:pPr>
        <w:tabs>
          <w:tab w:val="center" w:pos="4536"/>
          <w:tab w:val="right" w:pos="8280"/>
          <w:tab w:val="right" w:pos="9639"/>
        </w:tabs>
        <w:spacing w:after="0"/>
        <w:ind w:right="2"/>
        <w:rPr>
          <w:rFonts w:ascii="Times New Roman" w:hAnsi="Times New Roman"/>
          <w:b/>
          <w:bCs/>
          <w:sz w:val="24"/>
        </w:rPr>
      </w:pPr>
      <w:r w:rsidRPr="0018556A">
        <w:rPr>
          <w:rFonts w:ascii="Times New Roman" w:hAnsi="Times New Roman"/>
          <w:b/>
          <w:bCs/>
          <w:sz w:val="24"/>
        </w:rPr>
        <w:t>3GPP TSG RAN WG1#116</w:t>
      </w:r>
      <w:r w:rsidR="00936D30" w:rsidRPr="0018556A">
        <w:rPr>
          <w:rFonts w:ascii="Times New Roman" w:hAnsi="Times New Roman"/>
          <w:b/>
          <w:bCs/>
          <w:sz w:val="24"/>
        </w:rPr>
        <w:t>-bis</w:t>
      </w:r>
      <w:r w:rsidRPr="0018556A">
        <w:rPr>
          <w:rFonts w:ascii="Times New Roman" w:hAnsi="Times New Roman"/>
          <w:b/>
          <w:bCs/>
          <w:sz w:val="24"/>
        </w:rPr>
        <w:tab/>
      </w:r>
      <w:r w:rsidRPr="0018556A">
        <w:rPr>
          <w:rFonts w:ascii="Times New Roman" w:hAnsi="Times New Roman"/>
          <w:b/>
          <w:bCs/>
          <w:sz w:val="24"/>
        </w:rPr>
        <w:tab/>
      </w:r>
      <w:r w:rsidR="00806692" w:rsidRPr="0018556A">
        <w:rPr>
          <w:rFonts w:ascii="Times New Roman" w:hAnsi="Times New Roman"/>
          <w:b/>
          <w:bCs/>
          <w:sz w:val="24"/>
        </w:rPr>
        <w:t>R1-240</w:t>
      </w:r>
      <w:r w:rsidR="00860096">
        <w:rPr>
          <w:rFonts w:ascii="Times New Roman" w:hAnsi="Times New Roman"/>
          <w:b/>
          <w:bCs/>
          <w:sz w:val="24"/>
        </w:rPr>
        <w:t>3599</w:t>
      </w:r>
    </w:p>
    <w:p w14:paraId="4E20648B" w14:textId="77777777" w:rsidR="00936D30" w:rsidRPr="0018556A" w:rsidRDefault="00936D30" w:rsidP="00936D30">
      <w:pPr>
        <w:tabs>
          <w:tab w:val="center" w:pos="4536"/>
          <w:tab w:val="right" w:pos="8280"/>
          <w:tab w:val="right" w:pos="9639"/>
        </w:tabs>
        <w:spacing w:after="0"/>
        <w:ind w:right="2"/>
        <w:rPr>
          <w:rFonts w:ascii="Times New Roman" w:hAnsi="Times New Roman"/>
          <w:b/>
          <w:bCs/>
          <w:sz w:val="24"/>
        </w:rPr>
      </w:pPr>
      <w:r w:rsidRPr="0018556A">
        <w:rPr>
          <w:rFonts w:ascii="Times New Roman" w:hAnsi="Times New Roman"/>
          <w:b/>
          <w:bCs/>
          <w:sz w:val="24"/>
        </w:rPr>
        <w:t>Changsha, Hunan Province, China, April 15th – 19th, 2024</w:t>
      </w:r>
    </w:p>
    <w:p w14:paraId="5B27BFE1" w14:textId="006B83BB" w:rsidR="005A5FA8" w:rsidRPr="0018556A" w:rsidRDefault="005A5FA8" w:rsidP="005A5FA8">
      <w:pPr>
        <w:tabs>
          <w:tab w:val="left" w:pos="1985"/>
        </w:tabs>
        <w:spacing w:after="120" w:line="240" w:lineRule="auto"/>
        <w:rPr>
          <w:rFonts w:ascii="Times New Roman" w:hAnsi="Times New Roman"/>
          <w:sz w:val="24"/>
          <w:szCs w:val="24"/>
        </w:rPr>
      </w:pPr>
      <w:r w:rsidRPr="0018556A">
        <w:rPr>
          <w:rFonts w:ascii="Times New Roman" w:hAnsi="Times New Roman"/>
          <w:b/>
          <w:sz w:val="24"/>
          <w:szCs w:val="24"/>
        </w:rPr>
        <w:t>Agenda item:</w:t>
      </w:r>
      <w:r w:rsidRPr="0018556A">
        <w:rPr>
          <w:rFonts w:ascii="Times New Roman" w:hAnsi="Times New Roman"/>
          <w:b/>
          <w:sz w:val="24"/>
          <w:szCs w:val="24"/>
        </w:rPr>
        <w:tab/>
      </w:r>
      <w:r w:rsidR="00040EEA" w:rsidRPr="0018556A">
        <w:rPr>
          <w:rFonts w:ascii="Times New Roman" w:hAnsi="Times New Roman"/>
          <w:b/>
          <w:sz w:val="24"/>
          <w:szCs w:val="24"/>
        </w:rPr>
        <w:t>7</w:t>
      </w:r>
    </w:p>
    <w:p w14:paraId="1EF900DE" w14:textId="77777777" w:rsidR="005A5FA8" w:rsidRPr="0018556A" w:rsidRDefault="005A5FA8" w:rsidP="005A5FA8">
      <w:pPr>
        <w:tabs>
          <w:tab w:val="left" w:pos="1985"/>
        </w:tabs>
        <w:spacing w:after="120" w:line="240" w:lineRule="auto"/>
        <w:rPr>
          <w:rFonts w:ascii="Times New Roman" w:hAnsi="Times New Roman"/>
          <w:b/>
          <w:sz w:val="24"/>
          <w:szCs w:val="24"/>
        </w:rPr>
      </w:pPr>
      <w:r w:rsidRPr="0018556A">
        <w:rPr>
          <w:rFonts w:ascii="Times New Roman" w:hAnsi="Times New Roman"/>
          <w:b/>
          <w:sz w:val="24"/>
          <w:szCs w:val="24"/>
        </w:rPr>
        <w:t>Source:</w:t>
      </w:r>
      <w:r w:rsidRPr="0018556A">
        <w:rPr>
          <w:rFonts w:ascii="Times New Roman" w:hAnsi="Times New Roman"/>
          <w:b/>
          <w:sz w:val="24"/>
          <w:szCs w:val="24"/>
        </w:rPr>
        <w:tab/>
      </w:r>
      <w:r w:rsidRPr="0018556A">
        <w:rPr>
          <w:rFonts w:ascii="Times New Roman" w:hAnsi="Times New Roman"/>
          <w:sz w:val="24"/>
          <w:szCs w:val="24"/>
        </w:rPr>
        <w:t>Moderator (Samsung)</w:t>
      </w:r>
    </w:p>
    <w:p w14:paraId="51A30E3A" w14:textId="67CDFF72" w:rsidR="005A5FA8" w:rsidRPr="0018556A" w:rsidRDefault="005A5FA8" w:rsidP="000B5AA7">
      <w:pPr>
        <w:tabs>
          <w:tab w:val="left" w:pos="1985"/>
        </w:tabs>
        <w:spacing w:after="120" w:line="240" w:lineRule="auto"/>
        <w:ind w:left="1980" w:hanging="1980"/>
        <w:rPr>
          <w:rFonts w:ascii="Times New Roman" w:hAnsi="Times New Roman"/>
          <w:sz w:val="24"/>
          <w:szCs w:val="24"/>
        </w:rPr>
      </w:pPr>
      <w:r w:rsidRPr="0018556A">
        <w:rPr>
          <w:rFonts w:ascii="Times New Roman" w:hAnsi="Times New Roman"/>
          <w:b/>
          <w:sz w:val="24"/>
          <w:szCs w:val="24"/>
        </w:rPr>
        <w:t>Title:</w:t>
      </w:r>
      <w:r w:rsidRPr="0018556A">
        <w:rPr>
          <w:rFonts w:ascii="Times New Roman" w:hAnsi="Times New Roman"/>
          <w:b/>
          <w:sz w:val="24"/>
          <w:szCs w:val="24"/>
        </w:rPr>
        <w:tab/>
      </w:r>
      <w:bookmarkStart w:id="0" w:name="OLE_LINK5"/>
      <w:bookmarkStart w:id="1" w:name="OLE_LINK6"/>
      <w:r w:rsidR="000B5AA7" w:rsidRPr="0018556A">
        <w:rPr>
          <w:rFonts w:ascii="Times New Roman" w:hAnsi="Times New Roman"/>
          <w:sz w:val="24"/>
          <w:szCs w:val="24"/>
        </w:rPr>
        <w:t xml:space="preserve">Summary of discussion on </w:t>
      </w:r>
      <w:r w:rsidR="00375B7F" w:rsidRPr="0018556A">
        <w:rPr>
          <w:rFonts w:ascii="Times New Roman" w:hAnsi="Times New Roman"/>
          <w:sz w:val="24"/>
          <w:szCs w:val="24"/>
        </w:rPr>
        <w:t>multiple DAI values for a UL DCI format</w:t>
      </w:r>
    </w:p>
    <w:bookmarkEnd w:id="0"/>
    <w:bookmarkEnd w:id="1"/>
    <w:p w14:paraId="7765AF25" w14:textId="77777777" w:rsidR="005A5FA8" w:rsidRPr="0018556A" w:rsidRDefault="005A5FA8" w:rsidP="005A5FA8">
      <w:pPr>
        <w:tabs>
          <w:tab w:val="left" w:pos="1985"/>
        </w:tabs>
        <w:spacing w:after="120" w:line="240" w:lineRule="auto"/>
        <w:rPr>
          <w:rFonts w:ascii="Times New Roman" w:hAnsi="Times New Roman"/>
          <w:b/>
          <w:sz w:val="24"/>
          <w:szCs w:val="24"/>
        </w:rPr>
      </w:pPr>
      <w:r w:rsidRPr="0018556A">
        <w:rPr>
          <w:rFonts w:ascii="Times New Roman" w:hAnsi="Times New Roman"/>
          <w:b/>
          <w:sz w:val="24"/>
          <w:szCs w:val="24"/>
        </w:rPr>
        <w:t>Document for:</w:t>
      </w:r>
      <w:r w:rsidRPr="0018556A">
        <w:rPr>
          <w:rFonts w:ascii="Times New Roman" w:hAnsi="Times New Roman"/>
          <w:b/>
          <w:sz w:val="24"/>
          <w:szCs w:val="24"/>
        </w:rPr>
        <w:tab/>
      </w:r>
      <w:r w:rsidRPr="0018556A">
        <w:rPr>
          <w:rFonts w:ascii="Times New Roman" w:hAnsi="Times New Roman"/>
          <w:sz w:val="24"/>
          <w:szCs w:val="24"/>
        </w:rPr>
        <w:t>Discussion and Decision</w:t>
      </w:r>
    </w:p>
    <w:p w14:paraId="12FD03BF" w14:textId="77777777" w:rsidR="005A5FA8" w:rsidRPr="0018556A" w:rsidRDefault="005A5FA8" w:rsidP="005A5FA8">
      <w:pPr>
        <w:pStyle w:val="Heading1"/>
        <w:pBdr>
          <w:top w:val="single" w:sz="12" w:space="1" w:color="auto"/>
        </w:pBdr>
        <w:spacing w:before="360" w:line="360" w:lineRule="auto"/>
        <w:rPr>
          <w:rFonts w:ascii="Times New Roman" w:hAnsi="Times New Roman"/>
          <w:color w:val="auto"/>
          <w:szCs w:val="32"/>
        </w:rPr>
      </w:pPr>
      <w:r w:rsidRPr="0018556A">
        <w:rPr>
          <w:rFonts w:ascii="Times New Roman" w:hAnsi="Times New Roman"/>
          <w:color w:val="auto"/>
          <w:szCs w:val="32"/>
        </w:rPr>
        <w:t>Introduction</w:t>
      </w:r>
    </w:p>
    <w:p w14:paraId="08BD9363" w14:textId="29858F4C" w:rsidR="000B5AA7" w:rsidRPr="0018556A" w:rsidRDefault="000B5AA7" w:rsidP="009D3D2E">
      <w:pPr>
        <w:spacing w:after="240"/>
        <w:jc w:val="both"/>
        <w:rPr>
          <w:rFonts w:ascii="Times New Roman" w:hAnsi="Times New Roman"/>
          <w:sz w:val="20"/>
          <w:szCs w:val="20"/>
        </w:rPr>
      </w:pPr>
      <w:r w:rsidRPr="0018556A">
        <w:rPr>
          <w:rFonts w:ascii="Times New Roman" w:hAnsi="Times New Roman"/>
          <w:sz w:val="20"/>
          <w:szCs w:val="20"/>
        </w:rPr>
        <w:t xml:space="preserve">This contribution aims to collect and summarize company views on the </w:t>
      </w:r>
      <w:r w:rsidR="00375B7F" w:rsidRPr="0018556A">
        <w:rPr>
          <w:rFonts w:ascii="Times New Roman" w:hAnsi="Times New Roman"/>
          <w:sz w:val="20"/>
          <w:szCs w:val="20"/>
        </w:rPr>
        <w:t>multiple DAI values</w:t>
      </w:r>
      <w:r w:rsidRPr="0018556A">
        <w:rPr>
          <w:rFonts w:ascii="Times New Roman" w:hAnsi="Times New Roman"/>
          <w:sz w:val="20"/>
          <w:szCs w:val="20"/>
        </w:rPr>
        <w:t xml:space="preserve"> as </w:t>
      </w:r>
      <w:r w:rsidR="00941134" w:rsidRPr="0018556A">
        <w:rPr>
          <w:rFonts w:ascii="Times New Roman" w:hAnsi="Times New Roman"/>
          <w:sz w:val="20"/>
          <w:szCs w:val="20"/>
        </w:rPr>
        <w:t>discussed</w:t>
      </w:r>
      <w:r w:rsidRPr="0018556A">
        <w:rPr>
          <w:rFonts w:ascii="Times New Roman" w:hAnsi="Times New Roman"/>
          <w:sz w:val="20"/>
          <w:szCs w:val="20"/>
        </w:rPr>
        <w:t xml:space="preserve"> in [1]</w:t>
      </w:r>
      <w:r w:rsidR="00375B7F" w:rsidRPr="0018556A">
        <w:rPr>
          <w:rFonts w:ascii="Times New Roman" w:hAnsi="Times New Roman"/>
          <w:sz w:val="20"/>
          <w:szCs w:val="20"/>
        </w:rPr>
        <w:t xml:space="preserve">, [2] </w:t>
      </w:r>
      <w:r w:rsidR="00A84E18" w:rsidRPr="0018556A">
        <w:rPr>
          <w:rFonts w:ascii="Times New Roman" w:hAnsi="Times New Roman"/>
          <w:sz w:val="20"/>
          <w:szCs w:val="20"/>
        </w:rPr>
        <w:t>and [</w:t>
      </w:r>
      <w:r w:rsidR="00375B7F" w:rsidRPr="0018556A">
        <w:rPr>
          <w:rFonts w:ascii="Times New Roman" w:hAnsi="Times New Roman"/>
          <w:sz w:val="20"/>
          <w:szCs w:val="20"/>
        </w:rPr>
        <w:t>3</w:t>
      </w:r>
      <w:r w:rsidR="00A84E18" w:rsidRPr="0018556A">
        <w:rPr>
          <w:rFonts w:ascii="Times New Roman" w:hAnsi="Times New Roman"/>
          <w:sz w:val="20"/>
          <w:szCs w:val="20"/>
        </w:rPr>
        <w:t>]</w:t>
      </w:r>
      <w:r w:rsidR="008C45A9" w:rsidRPr="0018556A">
        <w:rPr>
          <w:rFonts w:ascii="Times New Roman" w:hAnsi="Times New Roman"/>
          <w:sz w:val="20"/>
          <w:szCs w:val="20"/>
        </w:rPr>
        <w:t>.</w:t>
      </w:r>
    </w:p>
    <w:p w14:paraId="530A4407" w14:textId="37D180DE" w:rsidR="005A5FA8" w:rsidRPr="0018556A" w:rsidRDefault="005A5FA8" w:rsidP="009D3D2E">
      <w:pPr>
        <w:spacing w:after="240"/>
        <w:jc w:val="both"/>
        <w:rPr>
          <w:rFonts w:ascii="Times New Roman" w:hAnsi="Times New Roman"/>
          <w:sz w:val="20"/>
          <w:szCs w:val="20"/>
        </w:rPr>
      </w:pPr>
      <w:r w:rsidRPr="0018556A">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rsidRPr="0018556A"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Email address(es)</w:t>
            </w:r>
          </w:p>
        </w:tc>
      </w:tr>
      <w:tr w:rsidR="005A5FA8" w:rsidRPr="0018556A" w14:paraId="1CF250C0" w14:textId="77777777" w:rsidTr="00264257">
        <w:tc>
          <w:tcPr>
            <w:tcW w:w="2518" w:type="dxa"/>
          </w:tcPr>
          <w:p w14:paraId="7E866470" w14:textId="77777777"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Samsung (Moderator)</w:t>
            </w:r>
          </w:p>
        </w:tc>
        <w:tc>
          <w:tcPr>
            <w:tcW w:w="2067" w:type="dxa"/>
          </w:tcPr>
          <w:p w14:paraId="04C82B34" w14:textId="08EA83DF"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 Zhang</w:t>
            </w:r>
          </w:p>
        </w:tc>
        <w:tc>
          <w:tcPr>
            <w:tcW w:w="4410" w:type="dxa"/>
          </w:tcPr>
          <w:p w14:paraId="0E2E2FF4" w14:textId="6F88204B"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sa.zhang@samsung.com</w:t>
            </w:r>
          </w:p>
        </w:tc>
      </w:tr>
      <w:tr w:rsidR="005A5FA8" w:rsidRPr="0018556A" w14:paraId="5292FDE6" w14:textId="77777777" w:rsidTr="00264257">
        <w:tc>
          <w:tcPr>
            <w:tcW w:w="2518" w:type="dxa"/>
          </w:tcPr>
          <w:p w14:paraId="17109691"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2067" w:type="dxa"/>
          </w:tcPr>
          <w:p w14:paraId="726CF0B8"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4410" w:type="dxa"/>
          </w:tcPr>
          <w:p w14:paraId="585BBDF3" w14:textId="77777777" w:rsidR="005A5FA8" w:rsidRPr="0018556A" w:rsidRDefault="005A5FA8" w:rsidP="00264257">
            <w:pPr>
              <w:spacing w:after="0" w:line="240" w:lineRule="auto"/>
              <w:jc w:val="center"/>
              <w:rPr>
                <w:rFonts w:ascii="Times New Roman" w:eastAsiaTheme="minorEastAsia" w:hAnsi="Times New Roman"/>
                <w:lang w:eastAsia="zh-CN"/>
              </w:rPr>
            </w:pPr>
          </w:p>
        </w:tc>
      </w:tr>
      <w:tr w:rsidR="005A5FA8" w:rsidRPr="0018556A" w14:paraId="772E48B6" w14:textId="77777777" w:rsidTr="00264257">
        <w:tc>
          <w:tcPr>
            <w:tcW w:w="2518" w:type="dxa"/>
          </w:tcPr>
          <w:p w14:paraId="6C234C99"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Pr="0018556A" w:rsidRDefault="005A5FA8" w:rsidP="00264257">
            <w:pPr>
              <w:spacing w:after="0" w:line="240" w:lineRule="auto"/>
              <w:jc w:val="center"/>
              <w:rPr>
                <w:rFonts w:ascii="Times New Roman" w:eastAsiaTheme="minorEastAsia" w:hAnsi="Times New Roman"/>
                <w:lang w:eastAsia="zh-CN"/>
              </w:rPr>
            </w:pPr>
          </w:p>
        </w:tc>
      </w:tr>
      <w:tr w:rsidR="009D3D2E" w:rsidRPr="0018556A" w14:paraId="1C07605D" w14:textId="77777777" w:rsidTr="00264257">
        <w:tc>
          <w:tcPr>
            <w:tcW w:w="2518" w:type="dxa"/>
          </w:tcPr>
          <w:p w14:paraId="2FB4E781"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7ED1351E" w14:textId="77777777" w:rsidTr="00264257">
        <w:tc>
          <w:tcPr>
            <w:tcW w:w="2518" w:type="dxa"/>
          </w:tcPr>
          <w:p w14:paraId="1D697E6F"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40A7A91B" w14:textId="77777777" w:rsidTr="00264257">
        <w:tc>
          <w:tcPr>
            <w:tcW w:w="2518" w:type="dxa"/>
          </w:tcPr>
          <w:p w14:paraId="134FC5F5"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55852CA2" w14:textId="77777777" w:rsidTr="00264257">
        <w:tc>
          <w:tcPr>
            <w:tcW w:w="2518" w:type="dxa"/>
          </w:tcPr>
          <w:p w14:paraId="0F490A65"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12ACFCB6" w14:textId="77777777" w:rsidTr="00264257">
        <w:tc>
          <w:tcPr>
            <w:tcW w:w="2518" w:type="dxa"/>
          </w:tcPr>
          <w:p w14:paraId="7A5121B1"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Pr="0018556A" w:rsidRDefault="009D3D2E" w:rsidP="00264257">
            <w:pPr>
              <w:spacing w:after="0" w:line="240" w:lineRule="auto"/>
              <w:jc w:val="center"/>
              <w:rPr>
                <w:rFonts w:ascii="Times New Roman" w:eastAsiaTheme="minorEastAsia" w:hAnsi="Times New Roman"/>
                <w:lang w:eastAsia="zh-CN"/>
              </w:rPr>
            </w:pPr>
          </w:p>
        </w:tc>
      </w:tr>
    </w:tbl>
    <w:p w14:paraId="45A876B6" w14:textId="03D72630" w:rsidR="005A5FA8" w:rsidRPr="0018556A"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18556A">
        <w:rPr>
          <w:rFonts w:ascii="Times New Roman" w:hAnsi="Times New Roman"/>
          <w:color w:val="auto"/>
          <w:lang w:val="en-US" w:eastAsia="ko-KR"/>
        </w:rPr>
        <w:t>Background</w:t>
      </w:r>
    </w:p>
    <w:p w14:paraId="1E4A5DAA" w14:textId="4161DB3F" w:rsidR="005D5FB5" w:rsidRPr="0018556A" w:rsidRDefault="005D5FB5" w:rsidP="005D5FB5">
      <w:pPr>
        <w:spacing w:before="240" w:line="288" w:lineRule="auto"/>
        <w:jc w:val="both"/>
        <w:rPr>
          <w:rFonts w:ascii="Times New Roman" w:eastAsiaTheme="minorEastAsia" w:hAnsi="Times New Roman"/>
        </w:rPr>
      </w:pPr>
      <w:r w:rsidRPr="0018556A">
        <w:rPr>
          <w:rFonts w:ascii="Times New Roman" w:hAnsi="Times New Roman"/>
        </w:rPr>
        <w:t xml:space="preserve">In [1], Samsung points out that </w:t>
      </w:r>
      <w:r w:rsidRPr="0018556A">
        <w:rPr>
          <w:rFonts w:ascii="Times New Roman" w:eastAsiaTheme="minorEastAsia" w:hAnsi="Times New Roman"/>
        </w:rPr>
        <w:t>the following agreement made in RAN1#109 meeting was not correctly captured in the specifications.</w:t>
      </w:r>
    </w:p>
    <w:tbl>
      <w:tblPr>
        <w:tblStyle w:val="TableGrid"/>
        <w:tblW w:w="0" w:type="auto"/>
        <w:tblLook w:val="04A0" w:firstRow="1" w:lastRow="0" w:firstColumn="1" w:lastColumn="0" w:noHBand="0" w:noVBand="1"/>
      </w:tblPr>
      <w:tblGrid>
        <w:gridCol w:w="9017"/>
      </w:tblGrid>
      <w:tr w:rsidR="005D5FB5" w:rsidRPr="0018556A" w14:paraId="654F889F" w14:textId="77777777" w:rsidTr="005E1DD9">
        <w:tc>
          <w:tcPr>
            <w:tcW w:w="9628" w:type="dxa"/>
          </w:tcPr>
          <w:p w14:paraId="25F80D2A" w14:textId="77777777" w:rsidR="005D5FB5" w:rsidRPr="0018556A" w:rsidRDefault="005D5FB5" w:rsidP="005E1DD9">
            <w:pPr>
              <w:rPr>
                <w:rFonts w:ascii="Times New Roman" w:hAnsi="Times New Roman"/>
                <w:color w:val="000000"/>
                <w:shd w:val="clear" w:color="auto" w:fill="00F900"/>
                <w:lang w:eastAsia="en-GB"/>
              </w:rPr>
            </w:pPr>
            <w:r w:rsidRPr="0018556A">
              <w:rPr>
                <w:rFonts w:ascii="Times New Roman" w:hAnsi="Times New Roman"/>
                <w:color w:val="000000"/>
                <w:shd w:val="clear" w:color="auto" w:fill="00F900"/>
              </w:rPr>
              <w:t>Agreement</w:t>
            </w:r>
          </w:p>
          <w:p w14:paraId="381DC5E5" w14:textId="77777777" w:rsidR="005D5FB5" w:rsidRPr="0018556A" w:rsidRDefault="005D5FB5" w:rsidP="005E1DD9">
            <w:pPr>
              <w:rPr>
                <w:rFonts w:ascii="Times New Roman" w:hAnsi="Times New Roman"/>
              </w:rPr>
            </w:pPr>
            <w:r w:rsidRPr="0018556A">
              <w:rPr>
                <w:rFonts w:ascii="Times New Roman" w:hAnsi="Times New Roman"/>
              </w:rPr>
              <w:t>For Rel-16 UEs, in the scenario with more than one PUSCH (overlapping and non-overlapping) and no overlapping PUCCH with HARQ-ACK within a span on one PUCCH slot (both single carrier and UL CA), for a unified design, the following should be specified:</w:t>
            </w:r>
          </w:p>
          <w:p w14:paraId="693DC086"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 xml:space="preserve">Selection of the candidate PUSCH for multiplexing: PUSCHs without UL-TDAI=4 in case Type 2 CB, and without UL-TDAI </w:t>
            </w:r>
            <w:proofErr w:type="spellStart"/>
            <w:r w:rsidRPr="0018556A">
              <w:rPr>
                <w:rFonts w:ascii="Times New Roman" w:eastAsia="Times New Roman" w:hAnsi="Times New Roman"/>
              </w:rPr>
              <w:t>n.e.</w:t>
            </w:r>
            <w:proofErr w:type="spellEnd"/>
            <w:r w:rsidRPr="0018556A">
              <w:rPr>
                <w:rFonts w:ascii="Times New Roman" w:eastAsia="Times New Roman" w:hAnsi="Times New Roman"/>
              </w:rPr>
              <w:t xml:space="preserve"> 1 in case of Type 1 CB within the PUCCH slot are candidates</w:t>
            </w:r>
          </w:p>
          <w:p w14:paraId="010FC8D3"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Prioritization rules to select PUSCH for multiplexing. Prioritization rules are identical to 38.213</w:t>
            </w:r>
          </w:p>
          <w:p w14:paraId="5597E898"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Limitations for multiplexing</w:t>
            </w:r>
          </w:p>
          <w:p w14:paraId="3FC2F3ED" w14:textId="77777777" w:rsidR="005D5FB5" w:rsidRPr="0018556A" w:rsidRDefault="005D5FB5" w:rsidP="005D5FB5">
            <w:pPr>
              <w:numPr>
                <w:ilvl w:val="1"/>
                <w:numId w:val="32"/>
              </w:numPr>
              <w:spacing w:after="0" w:line="240" w:lineRule="auto"/>
              <w:rPr>
                <w:rFonts w:ascii="Times New Roman" w:eastAsia="Times New Roman" w:hAnsi="Times New Roman"/>
              </w:rPr>
            </w:pPr>
            <w:r w:rsidRPr="0018556A">
              <w:rPr>
                <w:rFonts w:ascii="Times New Roman" w:eastAsia="Times New Roman" w:hAnsi="Times New Roman"/>
              </w:rPr>
              <w:t>UE expects to multiplex HARQ-ACK on only 1 PUSCH selected based on step 2 in the PUCCH slot.</w:t>
            </w:r>
          </w:p>
          <w:p w14:paraId="35148ED5" w14:textId="77777777" w:rsidR="005D5FB5" w:rsidRPr="0018556A" w:rsidRDefault="005D5FB5" w:rsidP="005D5FB5">
            <w:pPr>
              <w:numPr>
                <w:ilvl w:val="1"/>
                <w:numId w:val="32"/>
              </w:numPr>
              <w:spacing w:after="0" w:line="240" w:lineRule="auto"/>
              <w:rPr>
                <w:rFonts w:ascii="Times New Roman" w:eastAsia="Times New Roman" w:hAnsi="Times New Roman"/>
              </w:rPr>
            </w:pPr>
            <w:r w:rsidRPr="0018556A">
              <w:rPr>
                <w:rFonts w:ascii="Times New Roman" w:eastAsia="Times New Roman" w:hAnsi="Times New Roman"/>
              </w:rPr>
              <w:t>All the PUSCHs in the determined candidate set after step 1 have to satisfy Rel-15 UCI multiplexing timeline, defined with respect the starting symbol of the earliest PUSCH transmission in the candidate set.</w:t>
            </w:r>
          </w:p>
          <w:p w14:paraId="70B86302" w14:textId="77777777" w:rsidR="005D5FB5" w:rsidRPr="0018556A" w:rsidRDefault="005D5FB5" w:rsidP="005E1DD9">
            <w:pPr>
              <w:rPr>
                <w:rFonts w:ascii="Times New Roman" w:eastAsiaTheme="minorHAnsi" w:hAnsi="Times New Roman"/>
              </w:rPr>
            </w:pPr>
            <w:r w:rsidRPr="0018556A">
              <w:rPr>
                <w:rFonts w:ascii="Times New Roman" w:hAnsi="Times New Roman"/>
              </w:rPr>
              <w:t>The above specified behavior is supported subject to a new Rel-16 UE capability [</w:t>
            </w:r>
            <w:proofErr w:type="spellStart"/>
            <w:r w:rsidRPr="0018556A">
              <w:rPr>
                <w:rFonts w:ascii="Times New Roman" w:hAnsi="Times New Roman"/>
              </w:rPr>
              <w:t>xxxxx</w:t>
            </w:r>
            <w:proofErr w:type="spellEnd"/>
            <w:r w:rsidRPr="0018556A">
              <w:rPr>
                <w:rFonts w:ascii="Times New Roman" w:hAnsi="Times New Roman"/>
              </w:rPr>
              <w:t>]</w:t>
            </w:r>
          </w:p>
          <w:p w14:paraId="6CBB3790" w14:textId="77777777" w:rsidR="005D5FB5" w:rsidRPr="0018556A" w:rsidRDefault="005D5FB5" w:rsidP="005D5FB5">
            <w:pPr>
              <w:numPr>
                <w:ilvl w:val="0"/>
                <w:numId w:val="33"/>
              </w:numPr>
              <w:spacing w:after="0" w:line="240" w:lineRule="auto"/>
              <w:rPr>
                <w:rFonts w:ascii="Times New Roman" w:eastAsiaTheme="minorEastAsia" w:hAnsi="Times New Roman"/>
              </w:rPr>
            </w:pPr>
            <w:r w:rsidRPr="0018556A">
              <w:rPr>
                <w:rFonts w:ascii="Times New Roman" w:eastAsia="Times New Roman" w:hAnsi="Times New Roman"/>
              </w:rPr>
              <w:t>FFS: the details of the capability signaling</w:t>
            </w:r>
          </w:p>
        </w:tc>
      </w:tr>
    </w:tbl>
    <w:p w14:paraId="6FE0AF2A" w14:textId="07A2DF5E" w:rsidR="00375B7F" w:rsidRPr="0018556A" w:rsidRDefault="00375B7F" w:rsidP="00375B7F">
      <w:pPr>
        <w:rPr>
          <w:rFonts w:ascii="Times New Roman" w:hAnsi="Times New Roman"/>
        </w:rPr>
      </w:pPr>
    </w:p>
    <w:p w14:paraId="0E5FBFBD" w14:textId="79BD83E7" w:rsidR="005D5FB5" w:rsidRPr="0018556A" w:rsidRDefault="005D5FB5" w:rsidP="00375B7F">
      <w:pPr>
        <w:rPr>
          <w:rFonts w:ascii="Times New Roman" w:hAnsi="Times New Roman"/>
        </w:rPr>
      </w:pPr>
      <w:r w:rsidRPr="0018556A">
        <w:rPr>
          <w:rFonts w:ascii="Times New Roman" w:hAnsi="Times New Roman"/>
        </w:rPr>
        <w:t xml:space="preserve">The highlighted yellow text below would result in misalignment between UE and </w:t>
      </w:r>
      <w:proofErr w:type="spellStart"/>
      <w:r w:rsidRPr="0018556A">
        <w:rPr>
          <w:rFonts w:ascii="Times New Roman" w:hAnsi="Times New Roman"/>
        </w:rPr>
        <w:t>gNB</w:t>
      </w:r>
      <w:proofErr w:type="spellEnd"/>
      <w:r w:rsidRPr="0018556A">
        <w:rPr>
          <w:rFonts w:ascii="Times New Roman" w:hAnsi="Times New Roman"/>
        </w:rPr>
        <w:t xml:space="preserve"> on whether HARQ-ACK should be multiplexed in a PUSCH.</w:t>
      </w:r>
    </w:p>
    <w:tbl>
      <w:tblPr>
        <w:tblStyle w:val="TableGrid"/>
        <w:tblW w:w="0" w:type="auto"/>
        <w:tblLook w:val="04A0" w:firstRow="1" w:lastRow="0" w:firstColumn="1" w:lastColumn="0" w:noHBand="0" w:noVBand="1"/>
      </w:tblPr>
      <w:tblGrid>
        <w:gridCol w:w="9017"/>
      </w:tblGrid>
      <w:tr w:rsidR="005D5FB5" w:rsidRPr="0018556A" w14:paraId="0D6C953D" w14:textId="77777777" w:rsidTr="005D5FB5">
        <w:tc>
          <w:tcPr>
            <w:tcW w:w="9017" w:type="dxa"/>
          </w:tcPr>
          <w:p w14:paraId="28B9F824" w14:textId="77777777" w:rsidR="005D5FB5" w:rsidRPr="0018556A" w:rsidRDefault="005D5FB5" w:rsidP="005D5FB5">
            <w:pPr>
              <w:rPr>
                <w:rFonts w:ascii="Times New Roman" w:hAnsi="Times New Roman"/>
                <w:sz w:val="36"/>
                <w:szCs w:val="36"/>
              </w:rPr>
            </w:pPr>
            <w:r w:rsidRPr="0018556A">
              <w:rPr>
                <w:rFonts w:ascii="Times New Roman" w:hAnsi="Times New Roman"/>
                <w:sz w:val="36"/>
                <w:szCs w:val="36"/>
              </w:rPr>
              <w:lastRenderedPageBreak/>
              <w:t xml:space="preserve">9 UE procedure for reporting control information </w:t>
            </w:r>
          </w:p>
          <w:p w14:paraId="01713A4C" w14:textId="77777777" w:rsidR="005D5FB5" w:rsidRPr="0018556A" w:rsidRDefault="005D5FB5" w:rsidP="005D5FB5">
            <w:pPr>
              <w:rPr>
                <w:rFonts w:ascii="Times New Roman" w:hAnsi="Times New Roman"/>
              </w:rPr>
            </w:pPr>
            <w:r w:rsidRPr="0018556A">
              <w:rPr>
                <w:rFonts w:ascii="Times New Roman" w:hAnsi="Times New Roman"/>
              </w:rPr>
              <w:t>…</w:t>
            </w:r>
          </w:p>
          <w:p w14:paraId="6FD63871" w14:textId="77777777" w:rsidR="005D5FB5" w:rsidRPr="0018556A" w:rsidRDefault="005D5FB5" w:rsidP="005D5FB5">
            <w:pPr>
              <w:rPr>
                <w:rFonts w:ascii="Times New Roman" w:hAnsi="Times New Roman"/>
              </w:rPr>
            </w:pPr>
            <w:r w:rsidRPr="0018556A">
              <w:rPr>
                <w:rFonts w:ascii="Times New Roman" w:hAnsi="Times New Roman"/>
                <w:lang w:val="en-AU"/>
              </w:rPr>
              <w:t xml:space="preserve">When a </w:t>
            </w:r>
            <w:r w:rsidRPr="0018556A">
              <w:rPr>
                <w:rFonts w:ascii="Times New Roman" w:hAnsi="Times New Roman"/>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08404828" w14:textId="77777777" w:rsidR="005D5FB5" w:rsidRPr="0018556A" w:rsidRDefault="005D5FB5" w:rsidP="005D5FB5">
            <w:pPr>
              <w:rPr>
                <w:rFonts w:ascii="Times New Roman" w:eastAsia="Times New Roman" w:hAnsi="Times New Roman"/>
              </w:rPr>
            </w:pPr>
            <w:r w:rsidRPr="0018556A">
              <w:rPr>
                <w:rFonts w:ascii="Times New Roman" w:eastAsia="MS Mincho" w:hAnsi="Times New Roma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18556A">
              <w:rPr>
                <w:rFonts w:ascii="Times New Roman" w:eastAsia="Times New Roman" w:hAnsi="Times New Roman"/>
              </w:rPr>
              <w:t xml:space="preserve"> if the UE indicates the corresponding capability </w:t>
            </w:r>
            <w:r w:rsidRPr="0018556A">
              <w:rPr>
                <w:rFonts w:ascii="Times New Roman" w:eastAsia="Times New Roman" w:hAnsi="Times New Roman"/>
                <w:i/>
                <w:iCs/>
              </w:rPr>
              <w:t>mux-HARQ-ACK-</w:t>
            </w:r>
            <w:proofErr w:type="spellStart"/>
            <w:r w:rsidRPr="0018556A">
              <w:rPr>
                <w:rFonts w:ascii="Times New Roman" w:eastAsia="Times New Roman" w:hAnsi="Times New Roman"/>
                <w:i/>
                <w:iCs/>
              </w:rPr>
              <w:t>withoutPUCCH</w:t>
            </w:r>
            <w:proofErr w:type="spellEnd"/>
            <w:r w:rsidRPr="0018556A">
              <w:rPr>
                <w:rFonts w:ascii="Times New Roman" w:eastAsia="Times New Roman" w:hAnsi="Times New Roman"/>
                <w:i/>
                <w:iCs/>
              </w:rPr>
              <w:t>-</w:t>
            </w:r>
            <w:proofErr w:type="spellStart"/>
            <w:r w:rsidRPr="0018556A">
              <w:rPr>
                <w:rFonts w:ascii="Times New Roman" w:eastAsia="Times New Roman" w:hAnsi="Times New Roman"/>
                <w:i/>
                <w:iCs/>
              </w:rPr>
              <w:t>onPUSCH</w:t>
            </w:r>
            <w:proofErr w:type="spellEnd"/>
            <w:r w:rsidRPr="0018556A">
              <w:rPr>
                <w:rFonts w:ascii="Times New Roman" w:eastAsia="Times New Roman" w:hAnsi="Times New Roman"/>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w:t>
            </w:r>
            <w:r w:rsidRPr="0018556A">
              <w:rPr>
                <w:rFonts w:ascii="Times New Roman" w:eastAsia="Times New Roman" w:hAnsi="Times New Roman"/>
                <w:highlight w:val="yellow"/>
              </w:rPr>
              <w:t xml:space="preserve">except for any PUSCH among the multiple PUSCHs that is scheduled by a DCI format that includes a DAI field </w:t>
            </w:r>
            <w:r w:rsidRPr="0018556A">
              <w:rPr>
                <w:rFonts w:ascii="Times New Roman" w:eastAsia="MS Mincho" w:hAnsi="Times New Roman"/>
                <w:highlight w:val="yellow"/>
              </w:rPr>
              <w:t xml:space="preserve">that is equal to 4 in case the UE is configured with </w:t>
            </w:r>
            <w:proofErr w:type="spellStart"/>
            <w:r w:rsidRPr="0018556A">
              <w:rPr>
                <w:rFonts w:ascii="Times New Roman" w:eastAsia="MS Mincho" w:hAnsi="Times New Roman"/>
                <w:i/>
                <w:iCs/>
                <w:highlight w:val="yellow"/>
              </w:rPr>
              <w:t>pdsch</w:t>
            </w:r>
            <w:proofErr w:type="spellEnd"/>
            <w:r w:rsidRPr="0018556A">
              <w:rPr>
                <w:rFonts w:ascii="Times New Roman" w:eastAsia="MS Mincho" w:hAnsi="Times New Roman"/>
                <w:i/>
                <w:iCs/>
                <w:highlight w:val="yellow"/>
              </w:rPr>
              <w:t>-HARQ-ACK-Codebook = dynamic</w:t>
            </w:r>
            <w:r w:rsidRPr="0018556A">
              <w:rPr>
                <w:rFonts w:ascii="Times New Roman" w:eastAsia="MS Mincho" w:hAnsi="Times New Roman"/>
                <w:highlight w:val="yellow"/>
              </w:rPr>
              <w:t xml:space="preserve"> or with </w:t>
            </w:r>
            <w:r w:rsidRPr="0018556A">
              <w:rPr>
                <w:rFonts w:ascii="Times New Roman" w:eastAsia="MS Mincho" w:hAnsi="Times New Roman"/>
                <w:i/>
                <w:iCs/>
                <w:highlight w:val="yellow"/>
              </w:rPr>
              <w:t>pdsch-HARQ-ACK-Codebook-r16</w:t>
            </w:r>
            <w:r w:rsidRPr="0018556A">
              <w:rPr>
                <w:rFonts w:ascii="Times New Roman" w:eastAsia="MS Mincho" w:hAnsi="Times New Roman"/>
                <w:highlight w:val="yellow"/>
              </w:rPr>
              <w:t xml:space="preserve">, or is equal to 0 in case the UE is configured with </w:t>
            </w:r>
            <w:proofErr w:type="spellStart"/>
            <w:r w:rsidRPr="0018556A">
              <w:rPr>
                <w:rFonts w:ascii="Times New Roman" w:eastAsia="MS Mincho" w:hAnsi="Times New Roman"/>
                <w:i/>
                <w:iCs/>
                <w:highlight w:val="yellow"/>
              </w:rPr>
              <w:t>pdsch</w:t>
            </w:r>
            <w:proofErr w:type="spellEnd"/>
            <w:r w:rsidRPr="0018556A">
              <w:rPr>
                <w:rFonts w:ascii="Times New Roman" w:eastAsia="MS Mincho" w:hAnsi="Times New Roman"/>
                <w:i/>
                <w:iCs/>
                <w:highlight w:val="yellow"/>
              </w:rPr>
              <w:t>-HARQ-ACK-Codebook = semi-static</w:t>
            </w:r>
            <w:r w:rsidRPr="0018556A">
              <w:rPr>
                <w:rFonts w:ascii="Times New Roman" w:eastAsia="Times New Roman" w:hAnsi="Times New Roman"/>
              </w:rPr>
              <w:t>.</w:t>
            </w:r>
          </w:p>
          <w:p w14:paraId="292F0F59" w14:textId="6070FE8D" w:rsidR="005D5FB5" w:rsidRPr="0018556A" w:rsidRDefault="005D5FB5" w:rsidP="005D5FB5">
            <w:pPr>
              <w:rPr>
                <w:rFonts w:ascii="Times New Roman" w:hAnsi="Times New Roman"/>
              </w:rPr>
            </w:pPr>
            <w:r w:rsidRPr="0018556A">
              <w:rPr>
                <w:rFonts w:ascii="Times New Roman" w:eastAsiaTheme="minorEastAsia" w:hAnsi="Times New Roman"/>
              </w:rPr>
              <w:t>…</w:t>
            </w:r>
          </w:p>
        </w:tc>
      </w:tr>
    </w:tbl>
    <w:p w14:paraId="4635A2FF" w14:textId="49513ADB" w:rsidR="005D5FB5" w:rsidRPr="0018556A" w:rsidRDefault="005D5FB5" w:rsidP="00375B7F">
      <w:pPr>
        <w:rPr>
          <w:rFonts w:ascii="Times New Roman" w:hAnsi="Times New Roman"/>
        </w:rPr>
      </w:pPr>
    </w:p>
    <w:p w14:paraId="4C4BC736" w14:textId="2F31A575" w:rsidR="005D5FB5" w:rsidRPr="0018556A" w:rsidRDefault="005D5FB5" w:rsidP="00375B7F">
      <w:pPr>
        <w:rPr>
          <w:rFonts w:ascii="Times New Roman" w:hAnsi="Times New Roman"/>
        </w:rPr>
      </w:pPr>
      <w:r w:rsidRPr="0018556A">
        <w:rPr>
          <w:rFonts w:ascii="Times New Roman" w:hAnsi="Times New Roman"/>
        </w:rPr>
        <w:t xml:space="preserve">An example is given in Figure 1 to illustrate the issue. </w:t>
      </w:r>
      <w:r w:rsidRPr="0018556A">
        <w:rPr>
          <w:rFonts w:ascii="Times New Roman" w:eastAsiaTheme="minorEastAsia" w:hAnsi="Times New Roman"/>
        </w:rPr>
        <w:t>According to the highlighted text, the UE does not multiplex HARQ-ACK information in the PUSCH because the UL DCI formats indicates a DAI value of 4.</w:t>
      </w:r>
    </w:p>
    <w:p w14:paraId="1B6AE877" w14:textId="77777777" w:rsidR="005D5FB5" w:rsidRPr="0018556A" w:rsidRDefault="005D5FB5" w:rsidP="005D5FB5">
      <w:pPr>
        <w:spacing w:before="240" w:line="288" w:lineRule="auto"/>
        <w:jc w:val="center"/>
        <w:rPr>
          <w:rFonts w:ascii="Times New Roman" w:eastAsiaTheme="minorEastAsia" w:hAnsi="Times New Roman"/>
        </w:rPr>
      </w:pPr>
      <w:r w:rsidRPr="0018556A">
        <w:rPr>
          <w:rFonts w:ascii="Times New Roman" w:eastAsiaTheme="minorEastAsia" w:hAnsi="Times New Roman"/>
          <w:noProof/>
        </w:rPr>
        <w:drawing>
          <wp:inline distT="0" distB="0" distL="0" distR="0" wp14:anchorId="0B84ABF6" wp14:editId="7BC5B5D5">
            <wp:extent cx="3600000" cy="1334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334390"/>
                    </a:xfrm>
                    <a:prstGeom prst="rect">
                      <a:avLst/>
                    </a:prstGeom>
                    <a:noFill/>
                  </pic:spPr>
                </pic:pic>
              </a:graphicData>
            </a:graphic>
          </wp:inline>
        </w:drawing>
      </w:r>
    </w:p>
    <w:p w14:paraId="6F64DD24" w14:textId="77777777" w:rsidR="005D5FB5" w:rsidRPr="0018556A" w:rsidRDefault="005D5FB5" w:rsidP="005D5FB5">
      <w:pPr>
        <w:spacing w:line="288" w:lineRule="auto"/>
        <w:jc w:val="center"/>
        <w:rPr>
          <w:rFonts w:ascii="Times New Roman" w:hAnsi="Times New Roman"/>
          <w:b/>
          <w:bCs/>
        </w:rPr>
      </w:pPr>
      <w:r w:rsidRPr="0018556A">
        <w:rPr>
          <w:rFonts w:ascii="Times New Roman" w:hAnsi="Times New Roman"/>
          <w:b/>
          <w:bCs/>
        </w:rPr>
        <w:t>Figure 1</w:t>
      </w:r>
    </w:p>
    <w:p w14:paraId="397011E2" w14:textId="720AA912" w:rsidR="005D5FB5" w:rsidRPr="0018556A" w:rsidRDefault="005D5FB5" w:rsidP="00375B7F">
      <w:pPr>
        <w:rPr>
          <w:rFonts w:ascii="Times New Roman" w:hAnsi="Times New Roman"/>
        </w:rPr>
      </w:pPr>
      <w:r w:rsidRPr="0018556A">
        <w:rPr>
          <w:rFonts w:ascii="Times New Roman" w:hAnsi="Times New Roman"/>
        </w:rPr>
        <w:t>The issue was acknowledged by a majority of companies during the online session.</w:t>
      </w:r>
    </w:p>
    <w:p w14:paraId="68F53FBD" w14:textId="4963146A" w:rsidR="005A5FA8" w:rsidRPr="0018556A"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18556A">
        <w:rPr>
          <w:rFonts w:ascii="Times New Roman" w:hAnsi="Times New Roman"/>
          <w:color w:val="auto"/>
          <w:lang w:val="en-US" w:eastAsia="ko-KR"/>
        </w:rPr>
        <w:t>Discussion</w:t>
      </w:r>
    </w:p>
    <w:p w14:paraId="2A7E55E9" w14:textId="0645459D" w:rsidR="003D0A8B" w:rsidRDefault="0018556A" w:rsidP="0077056A">
      <w:pPr>
        <w:jc w:val="both"/>
        <w:rPr>
          <w:rFonts w:ascii="Times New Roman" w:hAnsi="Times New Roman"/>
        </w:rPr>
      </w:pPr>
      <w:r w:rsidRPr="0018556A">
        <w:rPr>
          <w:rFonts w:ascii="Times New Roman" w:hAnsi="Times New Roman"/>
        </w:rPr>
        <w:t>Two TPs are proposed by Samsung</w:t>
      </w:r>
      <w:r w:rsidR="0077056A">
        <w:rPr>
          <w:rFonts w:ascii="Times New Roman" w:hAnsi="Times New Roman"/>
        </w:rPr>
        <w:t xml:space="preserve"> for Rel-16 [2] and Rel-17 [3], respectively. QC and Apple prefer not to capture the CR for Rel-16 </w:t>
      </w:r>
      <w:r w:rsidR="00384EB1">
        <w:rPr>
          <w:rFonts w:ascii="Times New Roman" w:hAnsi="Times New Roman"/>
        </w:rPr>
        <w:t>based on the comments during</w:t>
      </w:r>
      <w:r w:rsidR="0077056A">
        <w:rPr>
          <w:rFonts w:ascii="Times New Roman" w:hAnsi="Times New Roman"/>
        </w:rPr>
        <w:t xml:space="preserve"> the online session. The discussion will focus on Rel-17 and later releases. Another concern from QC is that the CR is not a complete solution for multiple DAI filed. The intention is that for each DAI field, if the condition is satisfied, UE does not multiple HARQ-ACK in the PUSCH, otherwise, HARQ-ACK should be multiplexed in the PUSCH.</w:t>
      </w:r>
      <w:r w:rsidR="004E0D90">
        <w:rPr>
          <w:rFonts w:ascii="Times New Roman" w:hAnsi="Times New Roman"/>
        </w:rPr>
        <w:t xml:space="preserve"> </w:t>
      </w:r>
    </w:p>
    <w:p w14:paraId="5D653AAD" w14:textId="3859F0CC" w:rsidR="004E0D90" w:rsidRDefault="004E0D90" w:rsidP="0077056A">
      <w:pPr>
        <w:jc w:val="both"/>
        <w:rPr>
          <w:rFonts w:ascii="Times New Roman" w:hAnsi="Times New Roman"/>
        </w:rPr>
      </w:pPr>
      <w:r>
        <w:rPr>
          <w:rFonts w:ascii="Times New Roman" w:hAnsi="Times New Roman"/>
        </w:rPr>
        <w:lastRenderedPageBreak/>
        <w:t xml:space="preserve">In addition, CATT raised a concern on adding “the single PUSCH”, the intention is to capture the missing single PUSCH case based on agreement </w:t>
      </w:r>
      <w:r w:rsidRPr="0018556A">
        <w:rPr>
          <w:rFonts w:ascii="Times New Roman" w:hAnsi="Times New Roman"/>
        </w:rPr>
        <w:t>both single carrier and UL CA</w:t>
      </w:r>
      <w:r>
        <w:rPr>
          <w:rFonts w:ascii="Times New Roman" w:hAnsi="Times New Roman"/>
        </w:rPr>
        <w:t xml:space="preserve"> are considered.</w:t>
      </w:r>
    </w:p>
    <w:p w14:paraId="6D77955A" w14:textId="084C4508" w:rsidR="004E0D90" w:rsidRDefault="004E0D90" w:rsidP="0077056A">
      <w:pPr>
        <w:jc w:val="both"/>
        <w:rPr>
          <w:rFonts w:ascii="Times New Roman" w:hAnsi="Times New Roman"/>
        </w:rPr>
      </w:pPr>
      <w:r>
        <w:rPr>
          <w:rFonts w:ascii="Times New Roman" w:hAnsi="Times New Roman"/>
        </w:rPr>
        <w:t>The following TP is proposed to address QC’s concern on “Not a complete solution”</w:t>
      </w:r>
      <w:r w:rsidR="00754192">
        <w:rPr>
          <w:rFonts w:ascii="Times New Roman" w:hAnsi="Times New Roman"/>
        </w:rPr>
        <w:t xml:space="preserve"> by adding “and”</w:t>
      </w:r>
      <w:r>
        <w:rPr>
          <w:rFonts w:ascii="Times New Roman" w:hAnsi="Times New Roman"/>
        </w:rPr>
        <w:t>.</w:t>
      </w:r>
    </w:p>
    <w:tbl>
      <w:tblPr>
        <w:tblStyle w:val="TableGrid"/>
        <w:tblW w:w="0" w:type="auto"/>
        <w:tblLook w:val="04A0" w:firstRow="1" w:lastRow="0" w:firstColumn="1" w:lastColumn="0" w:noHBand="0" w:noVBand="1"/>
      </w:tblPr>
      <w:tblGrid>
        <w:gridCol w:w="9017"/>
      </w:tblGrid>
      <w:tr w:rsidR="004E0D90" w14:paraId="19B49B33" w14:textId="77777777" w:rsidTr="004E0D90">
        <w:tc>
          <w:tcPr>
            <w:tcW w:w="9017" w:type="dxa"/>
          </w:tcPr>
          <w:p w14:paraId="40B2B47E" w14:textId="2D054F6D" w:rsidR="004E0D90" w:rsidRDefault="004E0D90" w:rsidP="004E0D90">
            <w:pPr>
              <w:pStyle w:val="B1"/>
              <w:ind w:left="0" w:firstLine="0"/>
              <w:rPr>
                <w:b/>
                <w:bCs/>
                <w:lang w:eastAsia="ko-KR"/>
              </w:rPr>
            </w:pPr>
            <w:r>
              <w:rPr>
                <w:b/>
                <w:bCs/>
                <w:lang w:eastAsia="ko-KR"/>
              </w:rPr>
              <w:t>TP#3</w:t>
            </w:r>
          </w:p>
          <w:p w14:paraId="22C30BC2" w14:textId="77777777" w:rsidR="004E0D90" w:rsidRPr="004E0D90" w:rsidRDefault="004E0D90" w:rsidP="004E0D90">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2FA6DDFB" w14:textId="77777777" w:rsidR="004E0D90" w:rsidRDefault="004E0D90" w:rsidP="004E0D9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9EAB1E" w14:textId="77777777" w:rsidR="004E0D90" w:rsidRDefault="004E0D90" w:rsidP="004E0D90">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t>
            </w:r>
            <w:proofErr w:type="spellStart"/>
            <w:r w:rsidRPr="002E1664">
              <w:rPr>
                <w:i/>
                <w:iCs/>
                <w:lang w:eastAsia="ja-JP"/>
              </w:rPr>
              <w:t>withoutPUCCH</w:t>
            </w:r>
            <w:proofErr w:type="spellEnd"/>
            <w:r w:rsidRPr="002E1664">
              <w:rPr>
                <w:i/>
                <w:iCs/>
                <w:lang w:eastAsia="ja-JP"/>
              </w:rPr>
              <w:t>-</w:t>
            </w:r>
            <w:proofErr w:type="spellStart"/>
            <w:r w:rsidRPr="002E1664">
              <w:rPr>
                <w:i/>
                <w:iCs/>
                <w:lang w:eastAsia="ja-JP"/>
              </w:rPr>
              <w:t>onPUSCH</w:t>
            </w:r>
            <w:proofErr w:type="spellEnd"/>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75177BEE" w14:textId="77777777" w:rsidR="004E0D90" w:rsidRPr="0053295B" w:rsidRDefault="004E0D90" w:rsidP="004E0D90">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20FA5818" w14:textId="24DF4420" w:rsidR="004E0D90" w:rsidRPr="0053295B" w:rsidRDefault="004E0D90" w:rsidP="004E0D90">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sidR="00754192" w:rsidRPr="00754192">
              <w:rPr>
                <w:rFonts w:eastAsia="楷体_GB2312"/>
                <w:color w:val="FF0000"/>
                <w:szCs w:val="28"/>
                <w:highlight w:val="yellow"/>
              </w:rPr>
              <w:t>, and</w:t>
            </w:r>
          </w:p>
          <w:p w14:paraId="3F12434C" w14:textId="77777777" w:rsidR="004E0D90" w:rsidRPr="00AE48EA" w:rsidRDefault="004E0D90" w:rsidP="004E0D90">
            <w:pPr>
              <w:widowControl w:val="0"/>
              <w:numPr>
                <w:ilvl w:val="0"/>
                <w:numId w:val="34"/>
              </w:numPr>
              <w:autoSpaceDE w:val="0"/>
              <w:autoSpaceDN w:val="0"/>
              <w:spacing w:after="180" w:line="288" w:lineRule="auto"/>
              <w:jc w:val="both"/>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 xml:space="preserve">DAI field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3AAC8563" w14:textId="77777777" w:rsidR="004E0D90" w:rsidRDefault="004E0D90" w:rsidP="004E0D90">
            <w:pPr>
              <w:spacing w:before="240" w:line="288" w:lineRule="auto"/>
              <w:jc w:val="both"/>
              <w:rPr>
                <w:lang w:eastAsia="ja-JP"/>
              </w:rPr>
            </w:pPr>
            <w:r w:rsidRPr="00B124FC">
              <w:rPr>
                <w:rFonts w:eastAsia="MS Mincho"/>
                <w:strike/>
                <w:color w:val="FF0000"/>
                <w:lang w:eastAsia="zh-CN"/>
              </w:rPr>
              <w:t xml:space="preserve">is equal to 4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semi-static</w:t>
            </w:r>
            <w:r w:rsidRPr="00AE48EA">
              <w:rPr>
                <w:rFonts w:eastAsia="MS Mincho"/>
                <w:i/>
                <w:iCs/>
                <w:strike/>
                <w:color w:val="FF0000"/>
                <w:lang w:eastAsia="zh-CN"/>
              </w:rPr>
              <w:t>.</w:t>
            </w:r>
          </w:p>
          <w:p w14:paraId="2CCB98E0" w14:textId="07860B73" w:rsidR="004E0D90" w:rsidRDefault="004E0D90" w:rsidP="00754192">
            <w:pPr>
              <w:jc w:val="center"/>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6252367" w14:textId="39B6237A" w:rsidR="004E0D90" w:rsidRDefault="004E0D90" w:rsidP="0077056A">
      <w:pPr>
        <w:jc w:val="both"/>
        <w:rPr>
          <w:rFonts w:ascii="Times New Roman" w:hAnsi="Times New Roman"/>
        </w:rPr>
      </w:pPr>
    </w:p>
    <w:p w14:paraId="1B7BD677" w14:textId="5AA91711" w:rsidR="00FF7D9E" w:rsidRDefault="00FF7D9E" w:rsidP="0077056A">
      <w:pPr>
        <w:jc w:val="both"/>
        <w:rPr>
          <w:rFonts w:ascii="Times New Roman" w:hAnsi="Times New Roman"/>
        </w:rPr>
      </w:pPr>
      <w:r>
        <w:rPr>
          <w:rFonts w:ascii="Times New Roman" w:hAnsi="Times New Roman"/>
        </w:rPr>
        <w:t>ZTE made an offline comment that size alignment</w:t>
      </w:r>
      <w:r w:rsidR="0031334D">
        <w:rPr>
          <w:rFonts w:ascii="Times New Roman" w:hAnsi="Times New Roman"/>
        </w:rPr>
        <w:t xml:space="preserve"> for a DAI field</w:t>
      </w:r>
      <w:r>
        <w:rPr>
          <w:rFonts w:ascii="Times New Roman" w:hAnsi="Times New Roman"/>
        </w:rPr>
        <w:t xml:space="preserve"> is performed when configured with two PHY priorities </w:t>
      </w:r>
      <w:r w:rsidR="003D2E55">
        <w:rPr>
          <w:rFonts w:ascii="Times New Roman" w:hAnsi="Times New Roman"/>
        </w:rPr>
        <w:t xml:space="preserve">as in the text below copied from TS 38.212 </w:t>
      </w:r>
      <w:r>
        <w:rPr>
          <w:rFonts w:ascii="Times New Roman" w:hAnsi="Times New Roman"/>
        </w:rPr>
        <w:t>and the TP should clarify the size is for a given priority index.</w:t>
      </w:r>
    </w:p>
    <w:tbl>
      <w:tblPr>
        <w:tblStyle w:val="TableGrid"/>
        <w:tblW w:w="0" w:type="auto"/>
        <w:tblLook w:val="04A0" w:firstRow="1" w:lastRow="0" w:firstColumn="1" w:lastColumn="0" w:noHBand="0" w:noVBand="1"/>
      </w:tblPr>
      <w:tblGrid>
        <w:gridCol w:w="9017"/>
      </w:tblGrid>
      <w:tr w:rsidR="00FF7D9E" w14:paraId="42DC10CB" w14:textId="77777777" w:rsidTr="00FF7D9E">
        <w:tc>
          <w:tcPr>
            <w:tcW w:w="9017" w:type="dxa"/>
          </w:tcPr>
          <w:p w14:paraId="3433D0BF" w14:textId="3A84B256" w:rsidR="00FF7D9E" w:rsidRPr="003D2E55" w:rsidRDefault="003D2E55" w:rsidP="003D2E55">
            <w:pPr>
              <w:pStyle w:val="B2"/>
            </w:pPr>
            <w:r w:rsidRPr="003638DC">
              <w:tab/>
              <w:t xml:space="preserve">When two HARQ-ACK codebooks are configured </w:t>
            </w:r>
            <w:r w:rsidRPr="003638DC">
              <w:rPr>
                <w:rFonts w:hint="eastAsia"/>
              </w:rPr>
              <w:t xml:space="preserve">by </w:t>
            </w:r>
            <w:proofErr w:type="spellStart"/>
            <w:r w:rsidRPr="003638DC">
              <w:rPr>
                <w:i/>
              </w:rPr>
              <w:t>pdsch</w:t>
            </w:r>
            <w:proofErr w:type="spellEnd"/>
            <w:r w:rsidRPr="003638DC">
              <w:rPr>
                <w:i/>
              </w:rPr>
              <w:t>-HARQ-ACK-</w:t>
            </w:r>
            <w:proofErr w:type="spellStart"/>
            <w:r w:rsidRPr="003638DC">
              <w:rPr>
                <w:i/>
              </w:rPr>
              <w:t>CodebookList</w:t>
            </w:r>
            <w:proofErr w:type="spellEnd"/>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tc>
      </w:tr>
    </w:tbl>
    <w:p w14:paraId="48BA0A81" w14:textId="53478388" w:rsidR="00FF7D9E" w:rsidRDefault="00FF7D9E" w:rsidP="0077056A">
      <w:pPr>
        <w:jc w:val="both"/>
        <w:rPr>
          <w:rFonts w:ascii="Times New Roman" w:hAnsi="Times New Roman"/>
        </w:rPr>
      </w:pPr>
    </w:p>
    <w:p w14:paraId="798DD2D7" w14:textId="1D06A92C" w:rsidR="003D2E55" w:rsidRPr="003D2E55" w:rsidRDefault="003D2E55" w:rsidP="0077056A">
      <w:pPr>
        <w:jc w:val="both"/>
        <w:rPr>
          <w:rFonts w:ascii="Times New Roman" w:eastAsiaTheme="minorEastAsia" w:hAnsi="Times New Roman"/>
          <w:lang w:eastAsia="zh-CN"/>
        </w:rPr>
      </w:pPr>
      <w:r>
        <w:rPr>
          <w:rFonts w:ascii="Times New Roman" w:hAnsi="Times New Roman"/>
        </w:rPr>
        <w:t>TP</w:t>
      </w:r>
      <w:r w:rsidRPr="003D2E55">
        <w:rPr>
          <w:rFonts w:ascii="Times New Roman" w:hAnsi="Times New Roman"/>
        </w:rPr>
        <w:t>#4 is proposed to address ZTE</w:t>
      </w:r>
      <w:r>
        <w:rPr>
          <w:rFonts w:ascii="Times New Roman" w:eastAsiaTheme="minorEastAsia" w:hAnsi="Times New Roman"/>
          <w:lang w:eastAsia="zh-CN"/>
        </w:rPr>
        <w:t xml:space="preserve">’s concern. </w:t>
      </w:r>
    </w:p>
    <w:tbl>
      <w:tblPr>
        <w:tblStyle w:val="TableGrid"/>
        <w:tblW w:w="0" w:type="auto"/>
        <w:tblLook w:val="04A0" w:firstRow="1" w:lastRow="0" w:firstColumn="1" w:lastColumn="0" w:noHBand="0" w:noVBand="1"/>
      </w:tblPr>
      <w:tblGrid>
        <w:gridCol w:w="9017"/>
      </w:tblGrid>
      <w:tr w:rsidR="003D2E55" w14:paraId="755B3D72" w14:textId="77777777" w:rsidTr="003D2E55">
        <w:tc>
          <w:tcPr>
            <w:tcW w:w="9017" w:type="dxa"/>
          </w:tcPr>
          <w:p w14:paraId="3EF0B4EC" w14:textId="02A7E776" w:rsidR="003D2E55" w:rsidRDefault="003D2E55" w:rsidP="003D2E55">
            <w:pPr>
              <w:pStyle w:val="B1"/>
              <w:ind w:left="0" w:firstLine="0"/>
              <w:jc w:val="both"/>
              <w:rPr>
                <w:b/>
                <w:bCs/>
                <w:lang w:eastAsia="ko-KR"/>
              </w:rPr>
            </w:pPr>
            <w:r>
              <w:rPr>
                <w:b/>
                <w:bCs/>
                <w:lang w:eastAsia="ko-KR"/>
              </w:rPr>
              <w:lastRenderedPageBreak/>
              <w:t>TP#4</w:t>
            </w:r>
          </w:p>
          <w:p w14:paraId="33599D13" w14:textId="77777777" w:rsidR="003D2E55" w:rsidRPr="004E0D90" w:rsidRDefault="003D2E55" w:rsidP="003D2E55">
            <w:pPr>
              <w:pStyle w:val="Heading1"/>
              <w:numPr>
                <w:ilvl w:val="0"/>
                <w:numId w:val="0"/>
              </w:numPr>
              <w:tabs>
                <w:tab w:val="left" w:pos="1134"/>
              </w:tabs>
              <w:ind w:left="432" w:hanging="432"/>
              <w:jc w:val="both"/>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0FEBA57E" w14:textId="77777777" w:rsidR="003D2E55" w:rsidRDefault="003D2E55" w:rsidP="003D2E55">
            <w:pPr>
              <w:keepNext/>
              <w:keepLines/>
              <w:spacing w:before="180"/>
              <w:ind w:left="1134" w:hanging="1134"/>
              <w:jc w:val="both"/>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38801B" w14:textId="77777777" w:rsidR="003D2E55" w:rsidRDefault="003D2E55" w:rsidP="003D2E55">
            <w:pPr>
              <w:spacing w:line="288" w:lineRule="auto"/>
              <w:jc w:val="both"/>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t>
            </w:r>
            <w:proofErr w:type="spellStart"/>
            <w:r w:rsidRPr="002E1664">
              <w:rPr>
                <w:i/>
                <w:iCs/>
                <w:lang w:eastAsia="ja-JP"/>
              </w:rPr>
              <w:t>withoutPUCCH</w:t>
            </w:r>
            <w:proofErr w:type="spellEnd"/>
            <w:r w:rsidRPr="002E1664">
              <w:rPr>
                <w:i/>
                <w:iCs/>
                <w:lang w:eastAsia="ja-JP"/>
              </w:rPr>
              <w:t>-</w:t>
            </w:r>
            <w:proofErr w:type="spellStart"/>
            <w:r w:rsidRPr="002E1664">
              <w:rPr>
                <w:i/>
                <w:iCs/>
                <w:lang w:eastAsia="ja-JP"/>
              </w:rPr>
              <w:t>onPUSCH</w:t>
            </w:r>
            <w:proofErr w:type="spellEnd"/>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38976187" w14:textId="5E044FB8" w:rsidR="003D2E55" w:rsidRPr="0053295B" w:rsidRDefault="003D2E55" w:rsidP="003D2E55">
            <w:pPr>
              <w:widowControl w:val="0"/>
              <w:numPr>
                <w:ilvl w:val="0"/>
                <w:numId w:val="34"/>
              </w:numPr>
              <w:autoSpaceDE w:val="0"/>
              <w:autoSpaceDN w:val="0"/>
              <w:spacing w:after="180" w:line="240" w:lineRule="auto"/>
              <w:jc w:val="both"/>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w:t>
            </w:r>
            <w:r>
              <w:rPr>
                <w:rFonts w:eastAsia="楷体_GB2312"/>
                <w:color w:val="FF0000"/>
                <w:szCs w:val="28"/>
              </w:rPr>
              <w:t xml:space="preserve"> </w:t>
            </w:r>
            <w:r w:rsidRPr="003D2E55">
              <w:rPr>
                <w:rFonts w:eastAsia="楷体_GB2312"/>
                <w:color w:val="FF0000"/>
                <w:szCs w:val="28"/>
                <w:highlight w:val="yellow"/>
              </w:rPr>
              <w:t xml:space="preserve">for a given </w:t>
            </w:r>
            <w:r w:rsidRPr="0031334D">
              <w:rPr>
                <w:rFonts w:eastAsia="楷体_GB2312"/>
                <w:color w:val="FF0000"/>
                <w:szCs w:val="28"/>
                <w:highlight w:val="yellow"/>
              </w:rPr>
              <w:t xml:space="preserve">priority </w:t>
            </w:r>
            <w:r w:rsidR="0031334D" w:rsidRPr="0031334D">
              <w:rPr>
                <w:rFonts w:eastAsia="楷体_GB2312"/>
                <w:color w:val="FF0000"/>
                <w:szCs w:val="28"/>
                <w:highlight w:val="yellow"/>
              </w:rPr>
              <w:t>index</w:t>
            </w:r>
            <w:r w:rsidR="0031334D">
              <w:rPr>
                <w:rFonts w:eastAsia="楷体_GB2312"/>
                <w:color w:val="FF0000"/>
                <w:szCs w:val="28"/>
              </w:rPr>
              <w:t xml:space="preserve"> </w:t>
            </w:r>
            <w:r w:rsidRPr="0053295B">
              <w:rPr>
                <w:rFonts w:eastAsia="楷体_GB2312"/>
                <w:color w:val="FF0000"/>
                <w:szCs w:val="28"/>
              </w:rPr>
              <w:t>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22854A17" w14:textId="281CB28A" w:rsidR="003D2E55" w:rsidRPr="0053295B" w:rsidRDefault="003D2E55" w:rsidP="003D2E55">
            <w:pPr>
              <w:widowControl w:val="0"/>
              <w:numPr>
                <w:ilvl w:val="0"/>
                <w:numId w:val="34"/>
              </w:numPr>
              <w:autoSpaceDE w:val="0"/>
              <w:autoSpaceDN w:val="0"/>
              <w:spacing w:after="180" w:line="240" w:lineRule="auto"/>
              <w:jc w:val="both"/>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w:t>
            </w:r>
            <w:r w:rsidRPr="003D2E55">
              <w:rPr>
                <w:rFonts w:eastAsia="楷体_GB2312"/>
                <w:color w:val="FF0000"/>
                <w:szCs w:val="28"/>
                <w:highlight w:val="yellow"/>
              </w:rPr>
              <w:t>for a given priority</w:t>
            </w:r>
            <w:r w:rsidR="0031334D" w:rsidRPr="0031334D">
              <w:rPr>
                <w:rFonts w:eastAsia="楷体_GB2312"/>
                <w:color w:val="FF0000"/>
                <w:szCs w:val="28"/>
                <w:highlight w:val="yellow"/>
              </w:rPr>
              <w:t xml:space="preserve"> index</w:t>
            </w:r>
            <w:r w:rsidRPr="0053295B">
              <w:rPr>
                <w:rFonts w:eastAsia="楷体_GB2312"/>
                <w:color w:val="FF0000"/>
                <w:szCs w:val="28"/>
              </w:rPr>
              <w:t xml:space="preserve"> [5, TS 38.212] is equal to 4, if any</w:t>
            </w:r>
            <w:r w:rsidRPr="00754192">
              <w:rPr>
                <w:rFonts w:eastAsia="楷体_GB2312"/>
                <w:color w:val="FF0000"/>
                <w:szCs w:val="28"/>
                <w:highlight w:val="yellow"/>
              </w:rPr>
              <w:t>, and</w:t>
            </w:r>
          </w:p>
          <w:p w14:paraId="6E782A39" w14:textId="675708EF" w:rsidR="003D2E55" w:rsidRPr="00AE48EA" w:rsidRDefault="003D2E55" w:rsidP="003D2E55">
            <w:pPr>
              <w:widowControl w:val="0"/>
              <w:numPr>
                <w:ilvl w:val="0"/>
                <w:numId w:val="34"/>
              </w:numPr>
              <w:autoSpaceDE w:val="0"/>
              <w:autoSpaceDN w:val="0"/>
              <w:spacing w:after="180" w:line="288" w:lineRule="auto"/>
              <w:jc w:val="both"/>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DAI field</w:t>
            </w:r>
            <w:r w:rsidRPr="003D2E55">
              <w:rPr>
                <w:rFonts w:eastAsia="楷体_GB2312"/>
                <w:color w:val="FF0000"/>
                <w:szCs w:val="28"/>
                <w:highlight w:val="yellow"/>
              </w:rPr>
              <w:t xml:space="preserve"> for a given priority</w:t>
            </w:r>
            <w:r w:rsidR="0031334D" w:rsidRPr="0031334D">
              <w:rPr>
                <w:rFonts w:eastAsia="楷体_GB2312"/>
                <w:color w:val="FF0000"/>
                <w:szCs w:val="28"/>
                <w:highlight w:val="yellow"/>
              </w:rPr>
              <w:t xml:space="preserve"> index</w:t>
            </w:r>
            <w:r w:rsidRPr="00AE48EA">
              <w:rPr>
                <w:rFonts w:eastAsia="楷体_GB2312"/>
                <w:color w:val="FF0000"/>
                <w:szCs w:val="28"/>
              </w:rPr>
              <w:t xml:space="preserve">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12F8ACB1" w14:textId="77777777" w:rsidR="003D2E55" w:rsidRDefault="003D2E55" w:rsidP="003D2E55">
            <w:pPr>
              <w:spacing w:before="240" w:line="288" w:lineRule="auto"/>
              <w:jc w:val="both"/>
              <w:rPr>
                <w:lang w:eastAsia="ja-JP"/>
              </w:rPr>
            </w:pPr>
            <w:r w:rsidRPr="00B124FC">
              <w:rPr>
                <w:rFonts w:eastAsia="MS Mincho"/>
                <w:strike/>
                <w:color w:val="FF0000"/>
                <w:lang w:eastAsia="zh-CN"/>
              </w:rPr>
              <w:t xml:space="preserve">is equal to 4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semi-static</w:t>
            </w:r>
            <w:r w:rsidRPr="00AE48EA">
              <w:rPr>
                <w:rFonts w:eastAsia="MS Mincho"/>
                <w:i/>
                <w:iCs/>
                <w:strike/>
                <w:color w:val="FF0000"/>
                <w:lang w:eastAsia="zh-CN"/>
              </w:rPr>
              <w:t>.</w:t>
            </w:r>
          </w:p>
          <w:p w14:paraId="6088A628" w14:textId="1F0977B4" w:rsidR="003D2E55" w:rsidRDefault="003D2E55" w:rsidP="003D2E55">
            <w:pPr>
              <w:jc w:val="both"/>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AEA376B" w14:textId="77777777" w:rsidR="003D2E55" w:rsidRDefault="003D2E55" w:rsidP="0077056A">
      <w:pPr>
        <w:jc w:val="both"/>
        <w:rPr>
          <w:rFonts w:ascii="Times New Roman" w:eastAsiaTheme="minorEastAsia" w:hAnsi="Times New Roman"/>
          <w:lang w:eastAsia="zh-CN"/>
        </w:rPr>
      </w:pPr>
    </w:p>
    <w:p w14:paraId="06B1A066" w14:textId="4CE2F604" w:rsidR="003D2E55" w:rsidRDefault="003D2E55" w:rsidP="0077056A">
      <w:pPr>
        <w:jc w:val="both"/>
        <w:rPr>
          <w:rFonts w:ascii="Times New Roman" w:eastAsiaTheme="minorEastAsia" w:hAnsi="Times New Roman"/>
          <w:lang w:eastAsia="zh-CN"/>
        </w:rPr>
      </w:pPr>
      <w:r>
        <w:rPr>
          <w:rFonts w:ascii="Times New Roman" w:eastAsiaTheme="minorEastAsia" w:hAnsi="Times New Roman"/>
          <w:lang w:eastAsia="zh-CN"/>
        </w:rPr>
        <w:t>However, from moderator’s understanding the spec already clarifies the text is only for a same priority</w:t>
      </w:r>
      <w:r w:rsidRPr="003D2E55">
        <w:rPr>
          <w:rFonts w:ascii="Times New Roman" w:hAnsi="Times New Roman"/>
        </w:rPr>
        <w:t xml:space="preserve"> </w:t>
      </w:r>
      <w:r>
        <w:rPr>
          <w:rFonts w:ascii="Times New Roman" w:hAnsi="Times New Roman"/>
        </w:rPr>
        <w:t>in the text below copied from TS 38.213</w:t>
      </w:r>
      <w:r>
        <w:rPr>
          <w:rFonts w:ascii="Times New Roman" w:eastAsiaTheme="minorEastAsia" w:hAnsi="Times New Roman"/>
          <w:lang w:eastAsia="zh-CN"/>
        </w:rPr>
        <w:t>, the additional change seems not necessary. Companies are encouraged to check TP#4.</w:t>
      </w:r>
    </w:p>
    <w:tbl>
      <w:tblPr>
        <w:tblStyle w:val="TableGrid"/>
        <w:tblW w:w="0" w:type="auto"/>
        <w:tblLook w:val="04A0" w:firstRow="1" w:lastRow="0" w:firstColumn="1" w:lastColumn="0" w:noHBand="0" w:noVBand="1"/>
      </w:tblPr>
      <w:tblGrid>
        <w:gridCol w:w="9017"/>
      </w:tblGrid>
      <w:tr w:rsidR="003D2E55" w14:paraId="4429363E" w14:textId="77777777" w:rsidTr="003D2E55">
        <w:tc>
          <w:tcPr>
            <w:tcW w:w="9017" w:type="dxa"/>
          </w:tcPr>
          <w:p w14:paraId="3A1B4B6C" w14:textId="0C627156" w:rsidR="003D2E55" w:rsidRDefault="003D2E55" w:rsidP="003D2E55">
            <w:pPr>
              <w:rPr>
                <w:rFonts w:ascii="Times New Roman" w:hAnsi="Times New Roma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tc>
      </w:tr>
    </w:tbl>
    <w:p w14:paraId="1587F721" w14:textId="77777777" w:rsidR="003D2E55" w:rsidRPr="0018556A" w:rsidRDefault="003D2E55" w:rsidP="0077056A">
      <w:pPr>
        <w:jc w:val="both"/>
        <w:rPr>
          <w:rFonts w:ascii="Times New Roman" w:hAnsi="Times New Roman"/>
        </w:rPr>
      </w:pPr>
    </w:p>
    <w:p w14:paraId="7912FA0D" w14:textId="08D7D7DB" w:rsidR="008546E2" w:rsidRPr="0018556A" w:rsidRDefault="008546E2" w:rsidP="008546E2">
      <w:pPr>
        <w:rPr>
          <w:rFonts w:ascii="Times New Roman" w:hAnsi="Times New Roman"/>
          <w:b/>
          <w:bCs/>
          <w:sz w:val="20"/>
          <w:szCs w:val="20"/>
        </w:rPr>
      </w:pPr>
      <w:r w:rsidRPr="0018556A">
        <w:rPr>
          <w:rFonts w:ascii="Times New Roman" w:hAnsi="Times New Roman"/>
          <w:b/>
          <w:bCs/>
          <w:sz w:val="20"/>
          <w:szCs w:val="20"/>
        </w:rPr>
        <w:t xml:space="preserve">Q1: Do you agree with </w:t>
      </w:r>
      <w:r w:rsidR="00754192">
        <w:rPr>
          <w:rFonts w:ascii="Times New Roman" w:hAnsi="Times New Roman"/>
          <w:b/>
          <w:bCs/>
          <w:sz w:val="20"/>
          <w:szCs w:val="20"/>
        </w:rPr>
        <w:t>TP3</w:t>
      </w:r>
      <w:r w:rsidRPr="0018556A">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8546E2" w:rsidRPr="0018556A" w14:paraId="4BCE04D3" w14:textId="77777777" w:rsidTr="005E1DD9">
        <w:tc>
          <w:tcPr>
            <w:tcW w:w="2065" w:type="dxa"/>
            <w:shd w:val="clear" w:color="auto" w:fill="E7E6E6" w:themeFill="background2"/>
          </w:tcPr>
          <w:p w14:paraId="4D71EEF3" w14:textId="77777777" w:rsidR="008546E2" w:rsidRPr="0018556A" w:rsidRDefault="008546E2" w:rsidP="005E1DD9">
            <w:pPr>
              <w:spacing w:after="0"/>
              <w:jc w:val="both"/>
              <w:rPr>
                <w:rFonts w:ascii="Times New Roman" w:hAnsi="Times New Roman"/>
                <w:b/>
              </w:rPr>
            </w:pPr>
            <w:r w:rsidRPr="0018556A">
              <w:rPr>
                <w:rFonts w:ascii="Times New Roman" w:hAnsi="Times New Roman"/>
                <w:b/>
              </w:rPr>
              <w:t>Company</w:t>
            </w:r>
          </w:p>
        </w:tc>
        <w:tc>
          <w:tcPr>
            <w:tcW w:w="6952" w:type="dxa"/>
            <w:shd w:val="clear" w:color="auto" w:fill="E7E6E6" w:themeFill="background2"/>
          </w:tcPr>
          <w:p w14:paraId="26E8CB5A" w14:textId="77777777" w:rsidR="008546E2" w:rsidRPr="0018556A" w:rsidRDefault="008546E2" w:rsidP="005E1DD9">
            <w:pPr>
              <w:spacing w:after="0"/>
              <w:jc w:val="both"/>
              <w:rPr>
                <w:rFonts w:ascii="Times New Roman" w:hAnsi="Times New Roman"/>
                <w:b/>
              </w:rPr>
            </w:pPr>
            <w:r w:rsidRPr="0018556A">
              <w:rPr>
                <w:rFonts w:ascii="Times New Roman" w:hAnsi="Times New Roman"/>
                <w:b/>
              </w:rPr>
              <w:t>View</w:t>
            </w:r>
          </w:p>
        </w:tc>
      </w:tr>
      <w:tr w:rsidR="008546E2" w:rsidRPr="0018556A" w14:paraId="1E77D210" w14:textId="77777777" w:rsidTr="005E1DD9">
        <w:tc>
          <w:tcPr>
            <w:tcW w:w="2065" w:type="dxa"/>
          </w:tcPr>
          <w:p w14:paraId="399BF748"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2F6A5CD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298C1042" w14:textId="77777777" w:rsidTr="005E1DD9">
        <w:tc>
          <w:tcPr>
            <w:tcW w:w="2065" w:type="dxa"/>
          </w:tcPr>
          <w:p w14:paraId="75C26742"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3E0038B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6A0062D4" w14:textId="77777777" w:rsidTr="005E1DD9">
        <w:tc>
          <w:tcPr>
            <w:tcW w:w="2065" w:type="dxa"/>
          </w:tcPr>
          <w:p w14:paraId="7D5876A9"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45CD248F"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0568499C" w14:textId="77777777" w:rsidTr="005E1DD9">
        <w:tc>
          <w:tcPr>
            <w:tcW w:w="2065" w:type="dxa"/>
          </w:tcPr>
          <w:p w14:paraId="2BDC59E6"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3F71A23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2A00AD7E" w14:textId="77777777" w:rsidTr="005E1DD9">
        <w:tc>
          <w:tcPr>
            <w:tcW w:w="2065" w:type="dxa"/>
          </w:tcPr>
          <w:p w14:paraId="0CDC994D" w14:textId="77777777" w:rsidR="008546E2" w:rsidRPr="0018556A" w:rsidRDefault="008546E2" w:rsidP="005E1DD9">
            <w:pPr>
              <w:spacing w:after="0"/>
              <w:jc w:val="both"/>
              <w:rPr>
                <w:rFonts w:ascii="Times New Roman" w:hAnsi="Times New Roman"/>
              </w:rPr>
            </w:pPr>
          </w:p>
        </w:tc>
        <w:tc>
          <w:tcPr>
            <w:tcW w:w="6952" w:type="dxa"/>
          </w:tcPr>
          <w:p w14:paraId="05F1D839" w14:textId="77777777" w:rsidR="008546E2" w:rsidRPr="0018556A" w:rsidRDefault="008546E2" w:rsidP="005E1DD9">
            <w:pPr>
              <w:spacing w:after="0"/>
              <w:jc w:val="both"/>
              <w:rPr>
                <w:rFonts w:ascii="Times New Roman" w:hAnsi="Times New Roman"/>
              </w:rPr>
            </w:pPr>
          </w:p>
        </w:tc>
      </w:tr>
      <w:tr w:rsidR="008546E2" w:rsidRPr="0018556A" w14:paraId="14AE2B13" w14:textId="77777777" w:rsidTr="005E1DD9">
        <w:tc>
          <w:tcPr>
            <w:tcW w:w="2065" w:type="dxa"/>
          </w:tcPr>
          <w:p w14:paraId="770C89BF" w14:textId="77777777" w:rsidR="008546E2" w:rsidRPr="0018556A" w:rsidRDefault="008546E2" w:rsidP="005E1DD9">
            <w:pPr>
              <w:spacing w:after="0"/>
              <w:jc w:val="both"/>
              <w:rPr>
                <w:rFonts w:ascii="Times New Roman" w:hAnsi="Times New Roman"/>
              </w:rPr>
            </w:pPr>
          </w:p>
        </w:tc>
        <w:tc>
          <w:tcPr>
            <w:tcW w:w="6952" w:type="dxa"/>
          </w:tcPr>
          <w:p w14:paraId="370D4F76" w14:textId="77777777" w:rsidR="008546E2" w:rsidRPr="0018556A" w:rsidRDefault="008546E2" w:rsidP="005E1DD9">
            <w:pPr>
              <w:spacing w:after="0"/>
              <w:jc w:val="both"/>
              <w:rPr>
                <w:rFonts w:ascii="Times New Roman" w:hAnsi="Times New Roman"/>
              </w:rPr>
            </w:pPr>
          </w:p>
        </w:tc>
      </w:tr>
      <w:tr w:rsidR="008546E2" w:rsidRPr="0018556A" w14:paraId="323B4132" w14:textId="77777777" w:rsidTr="005E1DD9">
        <w:tc>
          <w:tcPr>
            <w:tcW w:w="2065" w:type="dxa"/>
          </w:tcPr>
          <w:p w14:paraId="78B73D22" w14:textId="77777777" w:rsidR="008546E2" w:rsidRPr="0018556A" w:rsidRDefault="008546E2" w:rsidP="005E1DD9">
            <w:pPr>
              <w:spacing w:after="0"/>
              <w:jc w:val="both"/>
              <w:rPr>
                <w:rFonts w:ascii="Times New Roman" w:hAnsi="Times New Roman"/>
              </w:rPr>
            </w:pPr>
          </w:p>
        </w:tc>
        <w:tc>
          <w:tcPr>
            <w:tcW w:w="6952" w:type="dxa"/>
          </w:tcPr>
          <w:p w14:paraId="28B13B43" w14:textId="77777777" w:rsidR="008546E2" w:rsidRPr="0018556A" w:rsidRDefault="008546E2" w:rsidP="005E1DD9">
            <w:pPr>
              <w:spacing w:after="0"/>
              <w:jc w:val="both"/>
              <w:rPr>
                <w:rFonts w:ascii="Times New Roman" w:hAnsi="Times New Roman"/>
              </w:rPr>
            </w:pPr>
          </w:p>
        </w:tc>
      </w:tr>
    </w:tbl>
    <w:p w14:paraId="301C6C42" w14:textId="3BE39035" w:rsidR="008546E2" w:rsidRPr="0018556A" w:rsidRDefault="008546E2" w:rsidP="008546E2">
      <w:pPr>
        <w:rPr>
          <w:rFonts w:ascii="Times New Roman" w:hAnsi="Times New Roman"/>
        </w:rPr>
      </w:pPr>
    </w:p>
    <w:p w14:paraId="0219A2AF" w14:textId="7C76F9C4" w:rsidR="00836122" w:rsidRPr="0018556A" w:rsidRDefault="00836122" w:rsidP="00836122">
      <w:pPr>
        <w:rPr>
          <w:rFonts w:ascii="Times New Roman" w:hAnsi="Times New Roman"/>
          <w:b/>
          <w:bCs/>
          <w:sz w:val="20"/>
          <w:szCs w:val="20"/>
        </w:rPr>
      </w:pPr>
      <w:r w:rsidRPr="0018556A">
        <w:rPr>
          <w:rFonts w:ascii="Times New Roman" w:hAnsi="Times New Roman"/>
          <w:b/>
          <w:bCs/>
          <w:sz w:val="20"/>
          <w:szCs w:val="20"/>
        </w:rPr>
        <w:t xml:space="preserve">Q2: </w:t>
      </w:r>
      <w:r w:rsidR="00754192">
        <w:rPr>
          <w:rFonts w:ascii="Times New Roman" w:hAnsi="Times New Roman"/>
          <w:b/>
          <w:bCs/>
          <w:sz w:val="20"/>
          <w:szCs w:val="20"/>
        </w:rPr>
        <w:t>Which release do you prefer to adopt the TP i</w:t>
      </w:r>
      <w:r w:rsidR="00384EB1">
        <w:rPr>
          <w:rFonts w:ascii="Times New Roman" w:hAnsi="Times New Roman"/>
          <w:b/>
          <w:bCs/>
          <w:sz w:val="20"/>
          <w:szCs w:val="20"/>
        </w:rPr>
        <w:t>f</w:t>
      </w:r>
      <w:r w:rsidR="00754192">
        <w:rPr>
          <w:rFonts w:ascii="Times New Roman" w:hAnsi="Times New Roman"/>
          <w:b/>
          <w:bCs/>
          <w:sz w:val="20"/>
          <w:szCs w:val="20"/>
        </w:rPr>
        <w:t xml:space="preserve"> agreed</w:t>
      </w:r>
      <w:r w:rsidRPr="0018556A">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836122" w:rsidRPr="0018556A" w14:paraId="6FA5565A" w14:textId="77777777" w:rsidTr="005E1DD9">
        <w:tc>
          <w:tcPr>
            <w:tcW w:w="2065" w:type="dxa"/>
            <w:shd w:val="clear" w:color="auto" w:fill="E7E6E6" w:themeFill="background2"/>
          </w:tcPr>
          <w:p w14:paraId="2C82CDB8" w14:textId="77777777" w:rsidR="00836122" w:rsidRPr="0018556A" w:rsidRDefault="00836122" w:rsidP="005E1DD9">
            <w:pPr>
              <w:spacing w:after="0"/>
              <w:jc w:val="both"/>
              <w:rPr>
                <w:rFonts w:ascii="Times New Roman" w:hAnsi="Times New Roman"/>
                <w:b/>
              </w:rPr>
            </w:pPr>
            <w:r w:rsidRPr="0018556A">
              <w:rPr>
                <w:rFonts w:ascii="Times New Roman" w:hAnsi="Times New Roman"/>
                <w:b/>
              </w:rPr>
              <w:t>Company</w:t>
            </w:r>
          </w:p>
        </w:tc>
        <w:tc>
          <w:tcPr>
            <w:tcW w:w="6952" w:type="dxa"/>
            <w:shd w:val="clear" w:color="auto" w:fill="E7E6E6" w:themeFill="background2"/>
          </w:tcPr>
          <w:p w14:paraId="311AE3E3" w14:textId="77777777" w:rsidR="00836122" w:rsidRPr="0018556A" w:rsidRDefault="00836122" w:rsidP="005E1DD9">
            <w:pPr>
              <w:spacing w:after="0"/>
              <w:jc w:val="both"/>
              <w:rPr>
                <w:rFonts w:ascii="Times New Roman" w:hAnsi="Times New Roman"/>
                <w:b/>
              </w:rPr>
            </w:pPr>
            <w:r w:rsidRPr="0018556A">
              <w:rPr>
                <w:rFonts w:ascii="Times New Roman" w:hAnsi="Times New Roman"/>
                <w:b/>
              </w:rPr>
              <w:t>View</w:t>
            </w:r>
          </w:p>
        </w:tc>
      </w:tr>
      <w:tr w:rsidR="00836122" w:rsidRPr="0018556A" w14:paraId="548338F6" w14:textId="77777777" w:rsidTr="005E1DD9">
        <w:tc>
          <w:tcPr>
            <w:tcW w:w="2065" w:type="dxa"/>
          </w:tcPr>
          <w:p w14:paraId="34EEA133"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41AAE796"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1CF03F07" w14:textId="77777777" w:rsidTr="005E1DD9">
        <w:tc>
          <w:tcPr>
            <w:tcW w:w="2065" w:type="dxa"/>
          </w:tcPr>
          <w:p w14:paraId="492D1C8B"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62ACDEE7"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555E7A6B" w14:textId="77777777" w:rsidTr="005E1DD9">
        <w:tc>
          <w:tcPr>
            <w:tcW w:w="2065" w:type="dxa"/>
          </w:tcPr>
          <w:p w14:paraId="47AEB3BA"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1431CBA7"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1D3AD4C6" w14:textId="77777777" w:rsidTr="005E1DD9">
        <w:tc>
          <w:tcPr>
            <w:tcW w:w="2065" w:type="dxa"/>
          </w:tcPr>
          <w:p w14:paraId="248B2FEB"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0ABA0412"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5D14AF8F" w14:textId="77777777" w:rsidTr="005E1DD9">
        <w:tc>
          <w:tcPr>
            <w:tcW w:w="2065" w:type="dxa"/>
          </w:tcPr>
          <w:p w14:paraId="7501662D" w14:textId="77777777" w:rsidR="00836122" w:rsidRPr="0018556A" w:rsidRDefault="00836122" w:rsidP="005E1DD9">
            <w:pPr>
              <w:spacing w:after="0"/>
              <w:jc w:val="both"/>
              <w:rPr>
                <w:rFonts w:ascii="Times New Roman" w:hAnsi="Times New Roman"/>
              </w:rPr>
            </w:pPr>
          </w:p>
        </w:tc>
        <w:tc>
          <w:tcPr>
            <w:tcW w:w="6952" w:type="dxa"/>
          </w:tcPr>
          <w:p w14:paraId="51B9B9AB" w14:textId="77777777" w:rsidR="00836122" w:rsidRPr="0018556A" w:rsidRDefault="00836122" w:rsidP="005E1DD9">
            <w:pPr>
              <w:spacing w:after="0"/>
              <w:jc w:val="both"/>
              <w:rPr>
                <w:rFonts w:ascii="Times New Roman" w:hAnsi="Times New Roman"/>
              </w:rPr>
            </w:pPr>
          </w:p>
        </w:tc>
      </w:tr>
      <w:tr w:rsidR="00836122" w:rsidRPr="0018556A" w14:paraId="2769581B" w14:textId="77777777" w:rsidTr="005E1DD9">
        <w:tc>
          <w:tcPr>
            <w:tcW w:w="2065" w:type="dxa"/>
          </w:tcPr>
          <w:p w14:paraId="7D9FE400" w14:textId="77777777" w:rsidR="00836122" w:rsidRPr="0018556A" w:rsidRDefault="00836122" w:rsidP="005E1DD9">
            <w:pPr>
              <w:spacing w:after="0"/>
              <w:jc w:val="both"/>
              <w:rPr>
                <w:rFonts w:ascii="Times New Roman" w:hAnsi="Times New Roman"/>
              </w:rPr>
            </w:pPr>
          </w:p>
        </w:tc>
        <w:tc>
          <w:tcPr>
            <w:tcW w:w="6952" w:type="dxa"/>
          </w:tcPr>
          <w:p w14:paraId="79FAD925" w14:textId="77777777" w:rsidR="00836122" w:rsidRPr="0018556A" w:rsidRDefault="00836122" w:rsidP="005E1DD9">
            <w:pPr>
              <w:spacing w:after="0"/>
              <w:jc w:val="both"/>
              <w:rPr>
                <w:rFonts w:ascii="Times New Roman" w:hAnsi="Times New Roman"/>
              </w:rPr>
            </w:pPr>
          </w:p>
        </w:tc>
      </w:tr>
      <w:tr w:rsidR="00836122" w:rsidRPr="0018556A" w14:paraId="4906B999" w14:textId="77777777" w:rsidTr="005E1DD9">
        <w:tc>
          <w:tcPr>
            <w:tcW w:w="2065" w:type="dxa"/>
          </w:tcPr>
          <w:p w14:paraId="0F65BA6F" w14:textId="77777777" w:rsidR="00836122" w:rsidRPr="0018556A" w:rsidRDefault="00836122" w:rsidP="005E1DD9">
            <w:pPr>
              <w:spacing w:after="0"/>
              <w:jc w:val="both"/>
              <w:rPr>
                <w:rFonts w:ascii="Times New Roman" w:hAnsi="Times New Roman"/>
              </w:rPr>
            </w:pPr>
          </w:p>
        </w:tc>
        <w:tc>
          <w:tcPr>
            <w:tcW w:w="6952" w:type="dxa"/>
          </w:tcPr>
          <w:p w14:paraId="4CADF7C2" w14:textId="77777777" w:rsidR="00836122" w:rsidRPr="0018556A" w:rsidRDefault="00836122" w:rsidP="005E1DD9">
            <w:pPr>
              <w:spacing w:after="0"/>
              <w:jc w:val="both"/>
              <w:rPr>
                <w:rFonts w:ascii="Times New Roman" w:hAnsi="Times New Roman"/>
              </w:rPr>
            </w:pPr>
          </w:p>
        </w:tc>
      </w:tr>
    </w:tbl>
    <w:p w14:paraId="21C8CD7C" w14:textId="77777777" w:rsidR="00836122" w:rsidRPr="0018556A" w:rsidRDefault="00836122" w:rsidP="008546E2">
      <w:pPr>
        <w:rPr>
          <w:rFonts w:ascii="Times New Roman" w:hAnsi="Times New Roman"/>
        </w:rPr>
      </w:pPr>
    </w:p>
    <w:p w14:paraId="447B5D2D" w14:textId="09A802BB" w:rsidR="005A5FA8" w:rsidRPr="0018556A" w:rsidRDefault="005A5FA8" w:rsidP="005A5FA8">
      <w:pPr>
        <w:pStyle w:val="Heading1"/>
        <w:pBdr>
          <w:top w:val="single" w:sz="12" w:space="1" w:color="auto"/>
        </w:pBdr>
        <w:spacing w:before="360" w:line="360" w:lineRule="auto"/>
        <w:rPr>
          <w:rFonts w:ascii="Times New Roman" w:hAnsi="Times New Roman"/>
          <w:color w:val="auto"/>
        </w:rPr>
      </w:pPr>
      <w:r w:rsidRPr="0018556A">
        <w:rPr>
          <w:rFonts w:ascii="Times New Roman" w:hAnsi="Times New Roman"/>
          <w:color w:val="auto"/>
        </w:rPr>
        <w:t>Conclusion</w:t>
      </w:r>
    </w:p>
    <w:p w14:paraId="1CC10618" w14:textId="406F7506" w:rsidR="00A76D7F" w:rsidRDefault="00860096" w:rsidP="00A76D7F">
      <w:pPr>
        <w:rPr>
          <w:rFonts w:ascii="Times New Roman" w:hAnsi="Times New Roman"/>
          <w:sz w:val="20"/>
          <w:szCs w:val="20"/>
          <w:lang w:val="x-none" w:eastAsia="x-none"/>
        </w:rPr>
      </w:pPr>
      <w:r>
        <w:rPr>
          <w:rFonts w:ascii="Times New Roman" w:hAnsi="Times New Roman"/>
          <w:sz w:val="20"/>
          <w:szCs w:val="20"/>
          <w:lang w:val="x-none" w:eastAsia="x-none"/>
        </w:rPr>
        <w:t>The following two TPs are proposed for down-selection based on the offline comments.</w:t>
      </w:r>
    </w:p>
    <w:p w14:paraId="0EE92F57" w14:textId="0DB259E9" w:rsidR="00860096" w:rsidRDefault="00860096" w:rsidP="00A76D7F">
      <w:pPr>
        <w:rPr>
          <w:rFonts w:ascii="Times New Roman" w:hAnsi="Times New Roman"/>
          <w:sz w:val="20"/>
          <w:szCs w:val="20"/>
          <w:lang w:val="x-none" w:eastAsia="x-none"/>
        </w:rPr>
      </w:pPr>
      <w:r>
        <w:rPr>
          <w:rFonts w:ascii="Times New Roman" w:hAnsi="Times New Roman"/>
          <w:sz w:val="20"/>
          <w:szCs w:val="20"/>
          <w:lang w:val="x-none" w:eastAsia="x-none"/>
        </w:rPr>
        <w:t>Proposal: Down-select from TP3 and TP4 for Rel-17 TS 38.213.</w:t>
      </w:r>
    </w:p>
    <w:tbl>
      <w:tblPr>
        <w:tblStyle w:val="TableGrid"/>
        <w:tblW w:w="0" w:type="auto"/>
        <w:tblLook w:val="04A0" w:firstRow="1" w:lastRow="0" w:firstColumn="1" w:lastColumn="0" w:noHBand="0" w:noVBand="1"/>
      </w:tblPr>
      <w:tblGrid>
        <w:gridCol w:w="9017"/>
      </w:tblGrid>
      <w:tr w:rsidR="00860096" w14:paraId="18A302C6" w14:textId="77777777" w:rsidTr="00860096">
        <w:tc>
          <w:tcPr>
            <w:tcW w:w="9017" w:type="dxa"/>
          </w:tcPr>
          <w:p w14:paraId="4E3DB430" w14:textId="77777777" w:rsidR="00860096" w:rsidRDefault="00860096" w:rsidP="00860096">
            <w:pPr>
              <w:pStyle w:val="B1"/>
              <w:ind w:left="0" w:firstLine="0"/>
              <w:rPr>
                <w:b/>
                <w:bCs/>
                <w:lang w:eastAsia="ko-KR"/>
              </w:rPr>
            </w:pPr>
            <w:r>
              <w:rPr>
                <w:b/>
                <w:bCs/>
                <w:lang w:eastAsia="ko-KR"/>
              </w:rPr>
              <w:t>TP#3</w:t>
            </w:r>
          </w:p>
          <w:p w14:paraId="30366610" w14:textId="77777777" w:rsidR="00860096" w:rsidRPr="004E0D90" w:rsidRDefault="00860096" w:rsidP="00860096">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31F643D6" w14:textId="77777777" w:rsidR="00860096" w:rsidRDefault="00860096" w:rsidP="0086009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954248" w14:textId="77777777" w:rsidR="00860096" w:rsidRDefault="00860096" w:rsidP="00860096">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t>
            </w:r>
            <w:proofErr w:type="spellStart"/>
            <w:r w:rsidRPr="002E1664">
              <w:rPr>
                <w:i/>
                <w:iCs/>
                <w:lang w:eastAsia="ja-JP"/>
              </w:rPr>
              <w:t>withoutPUCCH</w:t>
            </w:r>
            <w:proofErr w:type="spellEnd"/>
            <w:r w:rsidRPr="002E1664">
              <w:rPr>
                <w:i/>
                <w:iCs/>
                <w:lang w:eastAsia="ja-JP"/>
              </w:rPr>
              <w:t>-</w:t>
            </w:r>
            <w:proofErr w:type="spellStart"/>
            <w:r w:rsidRPr="002E1664">
              <w:rPr>
                <w:i/>
                <w:iCs/>
                <w:lang w:eastAsia="ja-JP"/>
              </w:rPr>
              <w:t>onPUSCH</w:t>
            </w:r>
            <w:proofErr w:type="spellEnd"/>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2C1CA052"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613F2D4C"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sidRPr="00754192">
              <w:rPr>
                <w:rFonts w:eastAsia="楷体_GB2312"/>
                <w:color w:val="FF0000"/>
                <w:szCs w:val="28"/>
                <w:highlight w:val="yellow"/>
              </w:rPr>
              <w:t>, and</w:t>
            </w:r>
          </w:p>
          <w:p w14:paraId="4FB9AFB3" w14:textId="77777777" w:rsidR="00860096" w:rsidRPr="00AE48EA" w:rsidRDefault="00860096" w:rsidP="00860096">
            <w:pPr>
              <w:widowControl w:val="0"/>
              <w:numPr>
                <w:ilvl w:val="0"/>
                <w:numId w:val="34"/>
              </w:numPr>
              <w:autoSpaceDE w:val="0"/>
              <w:autoSpaceDN w:val="0"/>
              <w:spacing w:after="180" w:line="288" w:lineRule="auto"/>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 xml:space="preserve">DAI field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21963FDE" w14:textId="77777777" w:rsidR="00860096" w:rsidRDefault="00860096" w:rsidP="00860096">
            <w:pPr>
              <w:spacing w:before="240" w:line="288" w:lineRule="auto"/>
              <w:rPr>
                <w:lang w:eastAsia="ja-JP"/>
              </w:rPr>
            </w:pPr>
            <w:r w:rsidRPr="00B124FC">
              <w:rPr>
                <w:rFonts w:eastAsia="MS Mincho"/>
                <w:strike/>
                <w:color w:val="FF0000"/>
                <w:lang w:eastAsia="zh-CN"/>
              </w:rPr>
              <w:lastRenderedPageBreak/>
              <w:t xml:space="preserve">is equal to 4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semi-static</w:t>
            </w:r>
            <w:r w:rsidRPr="00AE48EA">
              <w:rPr>
                <w:rFonts w:eastAsia="MS Mincho"/>
                <w:i/>
                <w:iCs/>
                <w:strike/>
                <w:color w:val="FF0000"/>
                <w:lang w:eastAsia="zh-CN"/>
              </w:rPr>
              <w:t>.</w:t>
            </w:r>
          </w:p>
          <w:p w14:paraId="547E9EE8" w14:textId="1E95982E" w:rsidR="00860096" w:rsidRDefault="00860096" w:rsidP="00860096">
            <w:pPr>
              <w:jc w:val="center"/>
              <w:rPr>
                <w:rFonts w:ascii="Times New Roman" w:hAnsi="Times New Roman"/>
                <w:lang w:val="x-none" w:eastAsia="x-non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E2FF359" w14:textId="77777777" w:rsidR="00860096" w:rsidRDefault="00860096" w:rsidP="00A76D7F">
      <w:pPr>
        <w:rPr>
          <w:rFonts w:ascii="Times New Roman" w:hAnsi="Times New Roman"/>
          <w:sz w:val="20"/>
          <w:szCs w:val="20"/>
          <w:lang w:val="x-none" w:eastAsia="x-none"/>
        </w:rPr>
      </w:pPr>
    </w:p>
    <w:tbl>
      <w:tblPr>
        <w:tblStyle w:val="TableGrid"/>
        <w:tblW w:w="0" w:type="auto"/>
        <w:tblLook w:val="04A0" w:firstRow="1" w:lastRow="0" w:firstColumn="1" w:lastColumn="0" w:noHBand="0" w:noVBand="1"/>
      </w:tblPr>
      <w:tblGrid>
        <w:gridCol w:w="9017"/>
      </w:tblGrid>
      <w:tr w:rsidR="00860096" w14:paraId="5A29DBA1" w14:textId="77777777" w:rsidTr="00860096">
        <w:tc>
          <w:tcPr>
            <w:tcW w:w="9017" w:type="dxa"/>
          </w:tcPr>
          <w:p w14:paraId="0D9E12C8" w14:textId="77777777" w:rsidR="00860096" w:rsidRDefault="00860096" w:rsidP="00860096">
            <w:pPr>
              <w:pStyle w:val="B1"/>
              <w:ind w:left="0" w:firstLine="0"/>
              <w:rPr>
                <w:b/>
                <w:bCs/>
                <w:lang w:eastAsia="ko-KR"/>
              </w:rPr>
            </w:pPr>
            <w:r>
              <w:rPr>
                <w:b/>
                <w:bCs/>
                <w:lang w:eastAsia="ko-KR"/>
              </w:rPr>
              <w:t>TP#4</w:t>
            </w:r>
          </w:p>
          <w:p w14:paraId="04434725" w14:textId="77777777" w:rsidR="00860096" w:rsidRPr="004E0D90" w:rsidRDefault="00860096" w:rsidP="00860096">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240D0AAB" w14:textId="77777777" w:rsidR="00860096" w:rsidRDefault="00860096" w:rsidP="0086009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5F0CC0" w14:textId="77777777" w:rsidR="00860096" w:rsidRDefault="00860096" w:rsidP="00860096">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t>
            </w:r>
            <w:proofErr w:type="spellStart"/>
            <w:r w:rsidRPr="002E1664">
              <w:rPr>
                <w:i/>
                <w:iCs/>
                <w:lang w:eastAsia="ja-JP"/>
              </w:rPr>
              <w:t>withoutPUCCH</w:t>
            </w:r>
            <w:proofErr w:type="spellEnd"/>
            <w:r w:rsidRPr="002E1664">
              <w:rPr>
                <w:i/>
                <w:iCs/>
                <w:lang w:eastAsia="ja-JP"/>
              </w:rPr>
              <w:t>-</w:t>
            </w:r>
            <w:proofErr w:type="spellStart"/>
            <w:r w:rsidRPr="002E1664">
              <w:rPr>
                <w:i/>
                <w:iCs/>
                <w:lang w:eastAsia="ja-JP"/>
              </w:rPr>
              <w:t>onPUSCH</w:t>
            </w:r>
            <w:proofErr w:type="spellEnd"/>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1078F84C"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w:t>
            </w:r>
            <w:r>
              <w:rPr>
                <w:rFonts w:eastAsia="楷体_GB2312"/>
                <w:color w:val="FF0000"/>
                <w:szCs w:val="28"/>
              </w:rPr>
              <w:t xml:space="preserve"> </w:t>
            </w:r>
            <w:r w:rsidRPr="003D2E55">
              <w:rPr>
                <w:rFonts w:eastAsia="楷体_GB2312"/>
                <w:color w:val="FF0000"/>
                <w:szCs w:val="28"/>
                <w:highlight w:val="yellow"/>
              </w:rPr>
              <w:t xml:space="preserve">for a given </w:t>
            </w:r>
            <w:r w:rsidRPr="0031334D">
              <w:rPr>
                <w:rFonts w:eastAsia="楷体_GB2312"/>
                <w:color w:val="FF0000"/>
                <w:szCs w:val="28"/>
                <w:highlight w:val="yellow"/>
              </w:rPr>
              <w:t>priority index</w:t>
            </w:r>
            <w:r>
              <w:rPr>
                <w:rFonts w:eastAsia="楷体_GB2312"/>
                <w:color w:val="FF0000"/>
                <w:szCs w:val="28"/>
              </w:rPr>
              <w:t xml:space="preserve"> </w:t>
            </w:r>
            <w:r w:rsidRPr="0053295B">
              <w:rPr>
                <w:rFonts w:eastAsia="楷体_GB2312"/>
                <w:color w:val="FF0000"/>
                <w:szCs w:val="28"/>
              </w:rPr>
              <w:t>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0BDA2739"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w:t>
            </w:r>
            <w:r w:rsidRPr="003D2E55">
              <w:rPr>
                <w:rFonts w:eastAsia="楷体_GB2312"/>
                <w:color w:val="FF0000"/>
                <w:szCs w:val="28"/>
                <w:highlight w:val="yellow"/>
              </w:rPr>
              <w:t>for a given priority</w:t>
            </w:r>
            <w:r w:rsidRPr="0031334D">
              <w:rPr>
                <w:rFonts w:eastAsia="楷体_GB2312"/>
                <w:color w:val="FF0000"/>
                <w:szCs w:val="28"/>
                <w:highlight w:val="yellow"/>
              </w:rPr>
              <w:t xml:space="preserve"> index</w:t>
            </w:r>
            <w:r w:rsidRPr="0053295B">
              <w:rPr>
                <w:rFonts w:eastAsia="楷体_GB2312"/>
                <w:color w:val="FF0000"/>
                <w:szCs w:val="28"/>
              </w:rPr>
              <w:t xml:space="preserve"> [5, TS 38.212] is equal to 4, if any</w:t>
            </w:r>
            <w:r w:rsidRPr="00754192">
              <w:rPr>
                <w:rFonts w:eastAsia="楷体_GB2312"/>
                <w:color w:val="FF0000"/>
                <w:szCs w:val="28"/>
                <w:highlight w:val="yellow"/>
              </w:rPr>
              <w:t>, and</w:t>
            </w:r>
          </w:p>
          <w:p w14:paraId="4B1F5E3E" w14:textId="77777777" w:rsidR="00860096" w:rsidRPr="00AE48EA" w:rsidRDefault="00860096" w:rsidP="00860096">
            <w:pPr>
              <w:widowControl w:val="0"/>
              <w:numPr>
                <w:ilvl w:val="0"/>
                <w:numId w:val="34"/>
              </w:numPr>
              <w:autoSpaceDE w:val="0"/>
              <w:autoSpaceDN w:val="0"/>
              <w:spacing w:after="180" w:line="288" w:lineRule="auto"/>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DAI field</w:t>
            </w:r>
            <w:r w:rsidRPr="003D2E55">
              <w:rPr>
                <w:rFonts w:eastAsia="楷体_GB2312"/>
                <w:color w:val="FF0000"/>
                <w:szCs w:val="28"/>
                <w:highlight w:val="yellow"/>
              </w:rPr>
              <w:t xml:space="preserve"> for a given priority</w:t>
            </w:r>
            <w:r w:rsidRPr="0031334D">
              <w:rPr>
                <w:rFonts w:eastAsia="楷体_GB2312"/>
                <w:color w:val="FF0000"/>
                <w:szCs w:val="28"/>
                <w:highlight w:val="yellow"/>
              </w:rPr>
              <w:t xml:space="preserve"> index</w:t>
            </w:r>
            <w:r w:rsidRPr="00AE48EA">
              <w:rPr>
                <w:rFonts w:eastAsia="楷体_GB2312"/>
                <w:color w:val="FF0000"/>
                <w:szCs w:val="28"/>
              </w:rPr>
              <w:t xml:space="preserve">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0D6F54A2" w14:textId="77777777" w:rsidR="00860096" w:rsidRDefault="00860096" w:rsidP="00860096">
            <w:pPr>
              <w:spacing w:before="240" w:line="288" w:lineRule="auto"/>
              <w:rPr>
                <w:lang w:eastAsia="ja-JP"/>
              </w:rPr>
            </w:pPr>
            <w:r w:rsidRPr="00B124FC">
              <w:rPr>
                <w:rFonts w:eastAsia="MS Mincho"/>
                <w:strike/>
                <w:color w:val="FF0000"/>
                <w:lang w:eastAsia="zh-CN"/>
              </w:rPr>
              <w:t xml:space="preserve">is equal to 4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proofErr w:type="spellStart"/>
            <w:r w:rsidRPr="00B124FC">
              <w:rPr>
                <w:rFonts w:eastAsia="MS Mincho"/>
                <w:i/>
                <w:iCs/>
                <w:strike/>
                <w:color w:val="FF0000"/>
                <w:lang w:eastAsia="zh-CN"/>
              </w:rPr>
              <w:t>pdsch</w:t>
            </w:r>
            <w:proofErr w:type="spellEnd"/>
            <w:r w:rsidRPr="00B124FC">
              <w:rPr>
                <w:rFonts w:eastAsia="MS Mincho"/>
                <w:i/>
                <w:iCs/>
                <w:strike/>
                <w:color w:val="FF0000"/>
                <w:lang w:eastAsia="zh-CN"/>
              </w:rPr>
              <w:t>-HARQ-ACK-Codebook = semi-static</w:t>
            </w:r>
            <w:r w:rsidRPr="00AE48EA">
              <w:rPr>
                <w:rFonts w:eastAsia="MS Mincho"/>
                <w:i/>
                <w:iCs/>
                <w:strike/>
                <w:color w:val="FF0000"/>
                <w:lang w:eastAsia="zh-CN"/>
              </w:rPr>
              <w:t>.</w:t>
            </w:r>
          </w:p>
          <w:p w14:paraId="6B3E9011" w14:textId="5C2E43EA" w:rsidR="00860096" w:rsidRDefault="00860096" w:rsidP="00860096">
            <w:pPr>
              <w:jc w:val="center"/>
              <w:rPr>
                <w:rFonts w:ascii="Times New Roman" w:hAnsi="Times New Roman"/>
                <w:lang w:val="x-none" w:eastAsia="x-non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4694A39" w14:textId="77777777" w:rsidR="00860096" w:rsidRPr="0018556A" w:rsidRDefault="00860096" w:rsidP="00A76D7F">
      <w:pPr>
        <w:rPr>
          <w:rFonts w:ascii="Times New Roman" w:hAnsi="Times New Roman"/>
          <w:sz w:val="20"/>
          <w:szCs w:val="20"/>
          <w:lang w:val="x-none" w:eastAsia="x-none"/>
        </w:rPr>
      </w:pPr>
    </w:p>
    <w:p w14:paraId="12E2FBA9" w14:textId="77777777" w:rsidR="005A5FA8" w:rsidRPr="0018556A" w:rsidRDefault="005A5FA8" w:rsidP="005A5FA8">
      <w:pPr>
        <w:pStyle w:val="Heading1"/>
        <w:numPr>
          <w:ilvl w:val="0"/>
          <w:numId w:val="0"/>
        </w:numPr>
        <w:pBdr>
          <w:top w:val="single" w:sz="12" w:space="1" w:color="auto"/>
        </w:pBdr>
        <w:spacing w:before="360" w:line="360" w:lineRule="auto"/>
        <w:ind w:left="432" w:hanging="432"/>
        <w:rPr>
          <w:rFonts w:ascii="Times New Roman" w:hAnsi="Times New Roman"/>
          <w:color w:val="auto"/>
        </w:rPr>
      </w:pPr>
      <w:r w:rsidRPr="0018556A">
        <w:rPr>
          <w:rFonts w:ascii="Times New Roman" w:hAnsi="Times New Roman"/>
          <w:color w:val="auto"/>
        </w:rPr>
        <w:t>Reference</w:t>
      </w:r>
    </w:p>
    <w:p w14:paraId="24854A73" w14:textId="77777777" w:rsidR="00375B7F" w:rsidRPr="0018556A" w:rsidRDefault="00375B7F" w:rsidP="00375B7F">
      <w:pPr>
        <w:pStyle w:val="Reference"/>
        <w:numPr>
          <w:ilvl w:val="0"/>
          <w:numId w:val="29"/>
        </w:numPr>
        <w:spacing w:after="60"/>
        <w:jc w:val="both"/>
        <w:rPr>
          <w:bCs/>
          <w:lang w:eastAsia="x-none"/>
        </w:rPr>
      </w:pPr>
      <w:r w:rsidRPr="0018556A">
        <w:rPr>
          <w:bCs/>
          <w:lang w:eastAsia="x-none"/>
        </w:rPr>
        <w:t>R1-2402428</w:t>
      </w:r>
      <w:r w:rsidRPr="0018556A">
        <w:rPr>
          <w:bCs/>
          <w:lang w:eastAsia="x-none"/>
        </w:rPr>
        <w:tab/>
        <w:t>Discussion on multiplexing HARQ-ACK in a PUSCH transmission</w:t>
      </w:r>
      <w:r w:rsidRPr="0018556A">
        <w:rPr>
          <w:bCs/>
          <w:lang w:eastAsia="x-none"/>
        </w:rPr>
        <w:tab/>
        <w:t>Samsung</w:t>
      </w:r>
    </w:p>
    <w:p w14:paraId="2885D7B3" w14:textId="77777777" w:rsidR="00375B7F" w:rsidRPr="0018556A" w:rsidRDefault="00375B7F" w:rsidP="00375B7F">
      <w:pPr>
        <w:pStyle w:val="Reference"/>
        <w:numPr>
          <w:ilvl w:val="0"/>
          <w:numId w:val="29"/>
        </w:numPr>
        <w:spacing w:after="60"/>
        <w:jc w:val="both"/>
        <w:rPr>
          <w:bCs/>
          <w:lang w:eastAsia="x-none"/>
        </w:rPr>
      </w:pPr>
      <w:r w:rsidRPr="0018556A">
        <w:rPr>
          <w:bCs/>
          <w:lang w:eastAsia="x-none"/>
        </w:rPr>
        <w:t>R1-2402429</w:t>
      </w:r>
      <w:r w:rsidRPr="0018556A">
        <w:rPr>
          <w:bCs/>
          <w:lang w:eastAsia="x-none"/>
        </w:rPr>
        <w:tab/>
        <w:t>Correction on multiplexing HARQ-ACK in a PUSCH transmission</w:t>
      </w:r>
      <w:r w:rsidRPr="0018556A">
        <w:rPr>
          <w:bCs/>
          <w:lang w:eastAsia="x-none"/>
        </w:rPr>
        <w:tab/>
        <w:t>Samsung</w:t>
      </w:r>
    </w:p>
    <w:p w14:paraId="31B0B12A" w14:textId="77777777" w:rsidR="00375B7F" w:rsidRPr="0018556A" w:rsidRDefault="00375B7F" w:rsidP="00375B7F">
      <w:pPr>
        <w:pStyle w:val="Reference"/>
        <w:numPr>
          <w:ilvl w:val="0"/>
          <w:numId w:val="29"/>
        </w:numPr>
        <w:spacing w:after="60"/>
        <w:jc w:val="both"/>
        <w:rPr>
          <w:bCs/>
          <w:lang w:eastAsia="x-none"/>
        </w:rPr>
      </w:pPr>
      <w:r w:rsidRPr="0018556A">
        <w:rPr>
          <w:bCs/>
          <w:lang w:eastAsia="x-none"/>
        </w:rPr>
        <w:t>R1-2402430</w:t>
      </w:r>
      <w:r w:rsidRPr="0018556A">
        <w:rPr>
          <w:bCs/>
          <w:lang w:eastAsia="x-none"/>
        </w:rPr>
        <w:tab/>
        <w:t>Correction on multiplexing HARQ-ACK in a PUSCH transmission</w:t>
      </w:r>
      <w:r w:rsidRPr="0018556A">
        <w:rPr>
          <w:bCs/>
          <w:lang w:eastAsia="x-none"/>
        </w:rPr>
        <w:tab/>
        <w:t>Samsung</w:t>
      </w:r>
    </w:p>
    <w:p w14:paraId="0BA71961" w14:textId="77777777" w:rsidR="00375B7F" w:rsidRPr="0018556A" w:rsidRDefault="00375B7F" w:rsidP="00375B7F">
      <w:pPr>
        <w:pStyle w:val="Reference"/>
        <w:numPr>
          <w:ilvl w:val="0"/>
          <w:numId w:val="0"/>
        </w:numPr>
        <w:spacing w:after="60"/>
        <w:ind w:left="360"/>
        <w:jc w:val="both"/>
        <w:rPr>
          <w:bCs/>
          <w:lang w:eastAsia="x-none"/>
        </w:rPr>
      </w:pPr>
    </w:p>
    <w:p w14:paraId="279F6C09" w14:textId="77777777" w:rsidR="008546E2" w:rsidRPr="0018556A" w:rsidRDefault="008546E2" w:rsidP="00CC4EBA">
      <w:pPr>
        <w:pStyle w:val="Reference"/>
        <w:numPr>
          <w:ilvl w:val="0"/>
          <w:numId w:val="0"/>
        </w:numPr>
        <w:spacing w:after="60"/>
        <w:ind w:left="360" w:hanging="360"/>
        <w:jc w:val="both"/>
      </w:pPr>
    </w:p>
    <w:sectPr w:rsidR="008546E2" w:rsidRPr="0018556A"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7952B" w14:textId="77777777" w:rsidR="00AF3121" w:rsidRDefault="00AF3121" w:rsidP="005A5FA8">
      <w:pPr>
        <w:spacing w:after="0" w:line="240" w:lineRule="auto"/>
      </w:pPr>
      <w:r>
        <w:separator/>
      </w:r>
    </w:p>
  </w:endnote>
  <w:endnote w:type="continuationSeparator" w:id="0">
    <w:p w14:paraId="4AF89EBE" w14:textId="77777777" w:rsidR="00AF3121" w:rsidRDefault="00AF3121"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C244" w14:textId="77777777" w:rsidR="00AF3121" w:rsidRDefault="00AF3121" w:rsidP="005A5FA8">
      <w:pPr>
        <w:spacing w:after="0" w:line="240" w:lineRule="auto"/>
      </w:pPr>
      <w:r>
        <w:separator/>
      </w:r>
    </w:p>
  </w:footnote>
  <w:footnote w:type="continuationSeparator" w:id="0">
    <w:p w14:paraId="184E6645" w14:textId="77777777" w:rsidR="00AF3121" w:rsidRDefault="00AF3121"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9543E"/>
    <w:multiLevelType w:val="hybridMultilevel"/>
    <w:tmpl w:val="CECAB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B030FE"/>
    <w:multiLevelType w:val="hybridMultilevel"/>
    <w:tmpl w:val="5AE468FE"/>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5635D"/>
    <w:multiLevelType w:val="hybridMultilevel"/>
    <w:tmpl w:val="562EA1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6"/>
  </w:num>
  <w:num w:numId="4">
    <w:abstractNumId w:val="11"/>
  </w:num>
  <w:num w:numId="5">
    <w:abstractNumId w:val="18"/>
  </w:num>
  <w:num w:numId="6">
    <w:abstractNumId w:val="21"/>
  </w:num>
  <w:num w:numId="7">
    <w:abstractNumId w:val="22"/>
  </w:num>
  <w:num w:numId="8">
    <w:abstractNumId w:val="21"/>
  </w:num>
  <w:num w:numId="9">
    <w:abstractNumId w:val="21"/>
  </w:num>
  <w:num w:numId="10">
    <w:abstractNumId w:val="21"/>
  </w:num>
  <w:num w:numId="11">
    <w:abstractNumId w:val="15"/>
  </w:num>
  <w:num w:numId="12">
    <w:abstractNumId w:val="21"/>
  </w:num>
  <w:num w:numId="13">
    <w:abstractNumId w:val="17"/>
  </w:num>
  <w:num w:numId="14">
    <w:abstractNumId w:val="10"/>
  </w:num>
  <w:num w:numId="15">
    <w:abstractNumId w:val="23"/>
  </w:num>
  <w:num w:numId="16">
    <w:abstractNumId w:val="21"/>
  </w:num>
  <w:num w:numId="17">
    <w:abstractNumId w:val="21"/>
  </w:num>
  <w:num w:numId="18">
    <w:abstractNumId w:val="2"/>
  </w:num>
  <w:num w:numId="19">
    <w:abstractNumId w:val="8"/>
  </w:num>
  <w:num w:numId="20">
    <w:abstractNumId w:val="4"/>
  </w:num>
  <w:num w:numId="21">
    <w:abstractNumId w:val="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21"/>
  </w:num>
  <w:num w:numId="26">
    <w:abstractNumId w:val="13"/>
  </w:num>
  <w:num w:numId="27">
    <w:abstractNumId w:val="7"/>
  </w:num>
  <w:num w:numId="28">
    <w:abstractNumId w:val="21"/>
  </w:num>
  <w:num w:numId="29">
    <w:abstractNumId w:val="14"/>
  </w:num>
  <w:num w:numId="30">
    <w:abstractNumId w:val="2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3771D"/>
    <w:rsid w:val="00040E17"/>
    <w:rsid w:val="00040EEA"/>
    <w:rsid w:val="00042A5F"/>
    <w:rsid w:val="000442F7"/>
    <w:rsid w:val="00057F4E"/>
    <w:rsid w:val="00063C55"/>
    <w:rsid w:val="000921FB"/>
    <w:rsid w:val="00095498"/>
    <w:rsid w:val="000A07BE"/>
    <w:rsid w:val="000B308A"/>
    <w:rsid w:val="000B5AA7"/>
    <w:rsid w:val="000C333E"/>
    <w:rsid w:val="000D4635"/>
    <w:rsid w:val="00100DE7"/>
    <w:rsid w:val="00103826"/>
    <w:rsid w:val="00107DAF"/>
    <w:rsid w:val="00113BE7"/>
    <w:rsid w:val="00116A6E"/>
    <w:rsid w:val="00127592"/>
    <w:rsid w:val="00132806"/>
    <w:rsid w:val="0013551B"/>
    <w:rsid w:val="00136A8D"/>
    <w:rsid w:val="00170948"/>
    <w:rsid w:val="00170CD7"/>
    <w:rsid w:val="00180535"/>
    <w:rsid w:val="0018556A"/>
    <w:rsid w:val="00190EE7"/>
    <w:rsid w:val="001A59EA"/>
    <w:rsid w:val="001A5C03"/>
    <w:rsid w:val="001D2D7A"/>
    <w:rsid w:val="001D5F6A"/>
    <w:rsid w:val="001F042B"/>
    <w:rsid w:val="001F45AB"/>
    <w:rsid w:val="001F4A8F"/>
    <w:rsid w:val="0020781B"/>
    <w:rsid w:val="00212621"/>
    <w:rsid w:val="00220B46"/>
    <w:rsid w:val="002243B7"/>
    <w:rsid w:val="00266CF1"/>
    <w:rsid w:val="00276DA4"/>
    <w:rsid w:val="002A15C4"/>
    <w:rsid w:val="002A39DF"/>
    <w:rsid w:val="002B2490"/>
    <w:rsid w:val="002B5604"/>
    <w:rsid w:val="002D6E4D"/>
    <w:rsid w:val="002E0E55"/>
    <w:rsid w:val="002E5255"/>
    <w:rsid w:val="002F6556"/>
    <w:rsid w:val="00301672"/>
    <w:rsid w:val="0031334D"/>
    <w:rsid w:val="0031491D"/>
    <w:rsid w:val="00326BA6"/>
    <w:rsid w:val="00327029"/>
    <w:rsid w:val="0032745C"/>
    <w:rsid w:val="00361753"/>
    <w:rsid w:val="00363C82"/>
    <w:rsid w:val="00365EF1"/>
    <w:rsid w:val="00375B7F"/>
    <w:rsid w:val="00384EB1"/>
    <w:rsid w:val="0039200E"/>
    <w:rsid w:val="003B3916"/>
    <w:rsid w:val="003C2E8D"/>
    <w:rsid w:val="003D0A8B"/>
    <w:rsid w:val="003D2E55"/>
    <w:rsid w:val="003D3734"/>
    <w:rsid w:val="003D7100"/>
    <w:rsid w:val="003E08A5"/>
    <w:rsid w:val="003E3330"/>
    <w:rsid w:val="003E6552"/>
    <w:rsid w:val="00403030"/>
    <w:rsid w:val="004030F6"/>
    <w:rsid w:val="00412EA0"/>
    <w:rsid w:val="00417074"/>
    <w:rsid w:val="00420518"/>
    <w:rsid w:val="00430387"/>
    <w:rsid w:val="0043319F"/>
    <w:rsid w:val="00454F01"/>
    <w:rsid w:val="00470653"/>
    <w:rsid w:val="0049210C"/>
    <w:rsid w:val="004A32EE"/>
    <w:rsid w:val="004A3C3A"/>
    <w:rsid w:val="004B14CC"/>
    <w:rsid w:val="004C2929"/>
    <w:rsid w:val="004C3E16"/>
    <w:rsid w:val="004C44F5"/>
    <w:rsid w:val="004D4FE0"/>
    <w:rsid w:val="004E09DC"/>
    <w:rsid w:val="004E0D90"/>
    <w:rsid w:val="004E2A52"/>
    <w:rsid w:val="005023A1"/>
    <w:rsid w:val="005066EF"/>
    <w:rsid w:val="00515BC3"/>
    <w:rsid w:val="00530F50"/>
    <w:rsid w:val="00532649"/>
    <w:rsid w:val="00544247"/>
    <w:rsid w:val="005539A9"/>
    <w:rsid w:val="005614FD"/>
    <w:rsid w:val="00595AD8"/>
    <w:rsid w:val="005A4104"/>
    <w:rsid w:val="005A5FA8"/>
    <w:rsid w:val="005D4799"/>
    <w:rsid w:val="005D5FB5"/>
    <w:rsid w:val="005E1202"/>
    <w:rsid w:val="00636564"/>
    <w:rsid w:val="006553D6"/>
    <w:rsid w:val="00665C24"/>
    <w:rsid w:val="00670949"/>
    <w:rsid w:val="00674966"/>
    <w:rsid w:val="00681245"/>
    <w:rsid w:val="00681E12"/>
    <w:rsid w:val="00696F40"/>
    <w:rsid w:val="006C58AA"/>
    <w:rsid w:val="006C6CFA"/>
    <w:rsid w:val="006F182B"/>
    <w:rsid w:val="006F2328"/>
    <w:rsid w:val="007033CF"/>
    <w:rsid w:val="00754192"/>
    <w:rsid w:val="00761EC4"/>
    <w:rsid w:val="00766971"/>
    <w:rsid w:val="0077056A"/>
    <w:rsid w:val="00773C49"/>
    <w:rsid w:val="00793C82"/>
    <w:rsid w:val="0079521F"/>
    <w:rsid w:val="007952B2"/>
    <w:rsid w:val="0079671F"/>
    <w:rsid w:val="007B2562"/>
    <w:rsid w:val="007C7EBF"/>
    <w:rsid w:val="007D326A"/>
    <w:rsid w:val="007E562D"/>
    <w:rsid w:val="00805BCA"/>
    <w:rsid w:val="00806692"/>
    <w:rsid w:val="0083522C"/>
    <w:rsid w:val="00835E75"/>
    <w:rsid w:val="00836122"/>
    <w:rsid w:val="0083671F"/>
    <w:rsid w:val="0085094F"/>
    <w:rsid w:val="00853E43"/>
    <w:rsid w:val="008546E2"/>
    <w:rsid w:val="00860096"/>
    <w:rsid w:val="00867BD0"/>
    <w:rsid w:val="00867E77"/>
    <w:rsid w:val="00884072"/>
    <w:rsid w:val="008A1565"/>
    <w:rsid w:val="008A5C26"/>
    <w:rsid w:val="008B0892"/>
    <w:rsid w:val="008C1E8D"/>
    <w:rsid w:val="008C45A9"/>
    <w:rsid w:val="008D094A"/>
    <w:rsid w:val="00936D30"/>
    <w:rsid w:val="00941134"/>
    <w:rsid w:val="00947F92"/>
    <w:rsid w:val="009577FE"/>
    <w:rsid w:val="009658D6"/>
    <w:rsid w:val="00975699"/>
    <w:rsid w:val="00975AD1"/>
    <w:rsid w:val="009914BA"/>
    <w:rsid w:val="009B0A67"/>
    <w:rsid w:val="009B39BD"/>
    <w:rsid w:val="009C6ED0"/>
    <w:rsid w:val="009D3D2E"/>
    <w:rsid w:val="009D5468"/>
    <w:rsid w:val="009E4DD0"/>
    <w:rsid w:val="00A05A3F"/>
    <w:rsid w:val="00A16F5C"/>
    <w:rsid w:val="00A23161"/>
    <w:rsid w:val="00A358C2"/>
    <w:rsid w:val="00A43C86"/>
    <w:rsid w:val="00A47BA6"/>
    <w:rsid w:val="00A51DED"/>
    <w:rsid w:val="00A56D88"/>
    <w:rsid w:val="00A6202E"/>
    <w:rsid w:val="00A650FF"/>
    <w:rsid w:val="00A72A12"/>
    <w:rsid w:val="00A76D7F"/>
    <w:rsid w:val="00A77399"/>
    <w:rsid w:val="00A84428"/>
    <w:rsid w:val="00A84E18"/>
    <w:rsid w:val="00A93915"/>
    <w:rsid w:val="00A97D88"/>
    <w:rsid w:val="00AE15C2"/>
    <w:rsid w:val="00AE26E0"/>
    <w:rsid w:val="00AF0BCD"/>
    <w:rsid w:val="00AF2E49"/>
    <w:rsid w:val="00AF3121"/>
    <w:rsid w:val="00B053F9"/>
    <w:rsid w:val="00B06E50"/>
    <w:rsid w:val="00B411E3"/>
    <w:rsid w:val="00B541D8"/>
    <w:rsid w:val="00B728F8"/>
    <w:rsid w:val="00B96EF0"/>
    <w:rsid w:val="00BA4910"/>
    <w:rsid w:val="00BA5D4C"/>
    <w:rsid w:val="00BB15A2"/>
    <w:rsid w:val="00BB7AB3"/>
    <w:rsid w:val="00BD262C"/>
    <w:rsid w:val="00BD4E45"/>
    <w:rsid w:val="00BF52ED"/>
    <w:rsid w:val="00C12E69"/>
    <w:rsid w:val="00C15997"/>
    <w:rsid w:val="00C31655"/>
    <w:rsid w:val="00C3255C"/>
    <w:rsid w:val="00C368A1"/>
    <w:rsid w:val="00C44865"/>
    <w:rsid w:val="00C512E7"/>
    <w:rsid w:val="00C7354F"/>
    <w:rsid w:val="00C8115D"/>
    <w:rsid w:val="00C8269B"/>
    <w:rsid w:val="00C83E99"/>
    <w:rsid w:val="00C858AA"/>
    <w:rsid w:val="00CA1EF5"/>
    <w:rsid w:val="00CA4049"/>
    <w:rsid w:val="00CB4004"/>
    <w:rsid w:val="00CB64ED"/>
    <w:rsid w:val="00CB74BB"/>
    <w:rsid w:val="00CC4C8A"/>
    <w:rsid w:val="00CC4EBA"/>
    <w:rsid w:val="00CD2E43"/>
    <w:rsid w:val="00CD4590"/>
    <w:rsid w:val="00CD7EAC"/>
    <w:rsid w:val="00CE70F0"/>
    <w:rsid w:val="00D157FF"/>
    <w:rsid w:val="00D2071A"/>
    <w:rsid w:val="00D2429A"/>
    <w:rsid w:val="00D70907"/>
    <w:rsid w:val="00D8783C"/>
    <w:rsid w:val="00D92841"/>
    <w:rsid w:val="00DD5AEC"/>
    <w:rsid w:val="00DD61C3"/>
    <w:rsid w:val="00DD79E1"/>
    <w:rsid w:val="00DF1557"/>
    <w:rsid w:val="00E0406D"/>
    <w:rsid w:val="00E06052"/>
    <w:rsid w:val="00E13A80"/>
    <w:rsid w:val="00E1621C"/>
    <w:rsid w:val="00E31357"/>
    <w:rsid w:val="00E34E06"/>
    <w:rsid w:val="00E457A8"/>
    <w:rsid w:val="00E64713"/>
    <w:rsid w:val="00EA68D2"/>
    <w:rsid w:val="00EB2498"/>
    <w:rsid w:val="00EB6513"/>
    <w:rsid w:val="00ED6D9F"/>
    <w:rsid w:val="00EF2826"/>
    <w:rsid w:val="00F13AFB"/>
    <w:rsid w:val="00F24DB8"/>
    <w:rsid w:val="00F3414E"/>
    <w:rsid w:val="00F34C8E"/>
    <w:rsid w:val="00F3571A"/>
    <w:rsid w:val="00F447FE"/>
    <w:rsid w:val="00F714EC"/>
    <w:rsid w:val="00F72B7F"/>
    <w:rsid w:val="00F92275"/>
    <w:rsid w:val="00FD4D1D"/>
    <w:rsid w:val="00FF560A"/>
    <w:rsid w:val="00FF6371"/>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EX">
    <w:name w:val="EX"/>
    <w:basedOn w:val="Normal"/>
    <w:qFormat/>
    <w:rsid w:val="00CC4EBA"/>
    <w:pPr>
      <w:keepLines/>
      <w:spacing w:after="180" w:line="240" w:lineRule="auto"/>
      <w:ind w:left="1702" w:hanging="1418"/>
    </w:pPr>
    <w:rPr>
      <w:rFonts w:ascii="Times New Roman" w:eastAsia="Times New Roman" w:hAnsi="Times New Roman"/>
      <w:sz w:val="20"/>
      <w:szCs w:val="20"/>
      <w:lang w:val="en-GB" w:eastAsia="en-US"/>
    </w:rPr>
  </w:style>
  <w:style w:type="character" w:customStyle="1" w:styleId="CRCoverPageChar">
    <w:name w:val="CR Cover Page Char"/>
    <w:link w:val="CRCoverPage"/>
    <w:qFormat/>
    <w:rsid w:val="00CC4EBA"/>
    <w:rPr>
      <w:rFonts w:ascii="Arial" w:eastAsia="Batang" w:hAnsi="Arial" w:cs="Times New Roman"/>
      <w:sz w:val="20"/>
      <w:szCs w:val="20"/>
      <w:lang w:val="en-GB" w:eastAsia="en-US"/>
    </w:rPr>
  </w:style>
  <w:style w:type="paragraph" w:customStyle="1" w:styleId="textintend1">
    <w:name w:val="text intend 1"/>
    <w:basedOn w:val="Normal"/>
    <w:rsid w:val="00D8783C"/>
    <w:pPr>
      <w:numPr>
        <w:numId w:val="2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697506019">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9FD0-64D9-4459-A24A-8D8F363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2058</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Samsung</cp:lastModifiedBy>
  <cp:revision>2</cp:revision>
  <dcterms:created xsi:type="dcterms:W3CDTF">2024-04-17T03:25:00Z</dcterms:created>
  <dcterms:modified xsi:type="dcterms:W3CDTF">2024-04-17T03:25:00Z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